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B3" w:rsidRDefault="008726E1">
      <w:pPr>
        <w:autoSpaceDE w:val="0"/>
        <w:autoSpaceDN w:val="0"/>
        <w:adjustRightInd w:val="0"/>
        <w:spacing w:after="0" w:line="223" w:lineRule="auto"/>
        <w:ind w:left="4820"/>
        <w:jc w:val="center"/>
        <w:rPr>
          <w:rFonts w:ascii="Times New Roman" w:hAnsi="Times New Roman"/>
          <w:sz w:val="26"/>
          <w:szCs w:val="26"/>
        </w:rPr>
      </w:pPr>
      <w:r>
        <w:rPr>
          <w:rFonts w:ascii="Times New Roman" w:hAnsi="Times New Roman"/>
          <w:sz w:val="26"/>
          <w:szCs w:val="26"/>
        </w:rPr>
        <w:t xml:space="preserve">                                Приложение № 2</w:t>
      </w:r>
    </w:p>
    <w:p w:rsidR="002449B3" w:rsidRDefault="008726E1">
      <w:pPr>
        <w:autoSpaceDE w:val="0"/>
        <w:autoSpaceDN w:val="0"/>
        <w:adjustRightInd w:val="0"/>
        <w:spacing w:after="0" w:line="223" w:lineRule="auto"/>
        <w:ind w:left="4820"/>
        <w:jc w:val="center"/>
        <w:rPr>
          <w:rFonts w:ascii="Times New Roman" w:hAnsi="Times New Roman"/>
          <w:sz w:val="26"/>
          <w:szCs w:val="26"/>
        </w:rPr>
      </w:pPr>
      <w:r>
        <w:rPr>
          <w:rFonts w:ascii="Times New Roman" w:hAnsi="Times New Roman"/>
          <w:sz w:val="26"/>
          <w:szCs w:val="26"/>
        </w:rPr>
        <w:t xml:space="preserve">                                УТВЕРЖДЕНА</w:t>
      </w:r>
    </w:p>
    <w:p w:rsidR="002449B3" w:rsidRDefault="008726E1">
      <w:pPr>
        <w:autoSpaceDE w:val="0"/>
        <w:autoSpaceDN w:val="0"/>
        <w:adjustRightInd w:val="0"/>
        <w:spacing w:after="0" w:line="223" w:lineRule="auto"/>
        <w:ind w:left="4820"/>
        <w:jc w:val="right"/>
        <w:rPr>
          <w:rFonts w:ascii="Times New Roman" w:hAnsi="Times New Roman"/>
          <w:sz w:val="26"/>
          <w:szCs w:val="26"/>
        </w:rPr>
      </w:pPr>
      <w:r>
        <w:rPr>
          <w:rFonts w:ascii="Times New Roman" w:hAnsi="Times New Roman"/>
          <w:sz w:val="26"/>
          <w:szCs w:val="26"/>
        </w:rPr>
        <w:t>приказом МЧС России</w:t>
      </w:r>
    </w:p>
    <w:p w:rsidR="002449B3" w:rsidRDefault="008726E1">
      <w:pPr>
        <w:autoSpaceDE w:val="0"/>
        <w:autoSpaceDN w:val="0"/>
        <w:adjustRightInd w:val="0"/>
        <w:spacing w:after="0" w:line="223" w:lineRule="auto"/>
        <w:ind w:left="4820"/>
        <w:jc w:val="right"/>
        <w:rPr>
          <w:rFonts w:ascii="Times New Roman" w:hAnsi="Times New Roman"/>
          <w:sz w:val="26"/>
          <w:szCs w:val="26"/>
        </w:rPr>
      </w:pPr>
      <w:r>
        <w:rPr>
          <w:rFonts w:ascii="Times New Roman" w:hAnsi="Times New Roman"/>
          <w:sz w:val="26"/>
          <w:szCs w:val="26"/>
        </w:rPr>
        <w:t>от  16.03.2020 № 171</w:t>
      </w:r>
    </w:p>
    <w:p w:rsidR="002449B3" w:rsidRDefault="002449B3">
      <w:pPr>
        <w:spacing w:after="0" w:line="240" w:lineRule="auto"/>
        <w:rPr>
          <w:rFonts w:ascii="Times New Roman" w:hAnsi="Times New Roman" w:cs="Times New Roman"/>
          <w:b/>
          <w:sz w:val="28"/>
          <w:szCs w:val="28"/>
        </w:rPr>
      </w:pPr>
    </w:p>
    <w:p w:rsidR="002449B3" w:rsidRDefault="008726E1">
      <w:pPr>
        <w:spacing w:after="0" w:line="240" w:lineRule="auto"/>
        <w:rPr>
          <w:rFonts w:ascii="Times New Roman" w:hAnsi="Times New Roman" w:cs="Times New Roman"/>
          <w:sz w:val="28"/>
          <w:szCs w:val="28"/>
        </w:rPr>
      </w:pPr>
      <w:r>
        <w:rPr>
          <w:rFonts w:ascii="Times New Roman" w:hAnsi="Times New Roman" w:cs="Times New Roman"/>
          <w:sz w:val="28"/>
          <w:szCs w:val="28"/>
        </w:rPr>
        <w:t>Зарегистрирована:</w:t>
      </w:r>
    </w:p>
    <w:p w:rsidR="002449B3" w:rsidRDefault="008726E1">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ОНД</w:t>
      </w:r>
      <w:r w:rsidR="00280CE2">
        <w:rPr>
          <w:rFonts w:ascii="Times New Roman" w:hAnsi="Times New Roman" w:cs="Times New Roman"/>
          <w:sz w:val="28"/>
          <w:szCs w:val="28"/>
          <w:u w:val="single"/>
        </w:rPr>
        <w:t xml:space="preserve"> и ПР </w:t>
      </w:r>
      <w:r>
        <w:rPr>
          <w:rFonts w:ascii="Times New Roman" w:hAnsi="Times New Roman" w:cs="Times New Roman"/>
          <w:sz w:val="28"/>
          <w:szCs w:val="28"/>
          <w:u w:val="single"/>
        </w:rPr>
        <w:t xml:space="preserve"> по </w:t>
      </w:r>
      <w:r w:rsidR="00280CE2">
        <w:rPr>
          <w:rFonts w:ascii="Times New Roman" w:hAnsi="Times New Roman" w:cs="Times New Roman"/>
          <w:sz w:val="28"/>
          <w:szCs w:val="28"/>
          <w:u w:val="single"/>
        </w:rPr>
        <w:t>Кировскому</w:t>
      </w:r>
      <w:r>
        <w:rPr>
          <w:rFonts w:ascii="Times New Roman" w:hAnsi="Times New Roman" w:cs="Times New Roman"/>
          <w:sz w:val="28"/>
          <w:szCs w:val="28"/>
          <w:u w:val="single"/>
        </w:rPr>
        <w:t xml:space="preserve"> району</w:t>
      </w:r>
    </w:p>
    <w:p w:rsidR="002449B3" w:rsidRDefault="008726E1">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УНД и ПР ГУ МЧС России по РСО – Алания</w:t>
      </w:r>
    </w:p>
    <w:p w:rsidR="002449B3" w:rsidRDefault="008726E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(Наименование подразделения МЧС России,</w:t>
      </w:r>
      <w:proofErr w:type="gramEnd"/>
    </w:p>
    <w:p w:rsidR="002449B3" w:rsidRDefault="008726E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предоставляющего</w:t>
      </w:r>
      <w:proofErr w:type="gramEnd"/>
      <w:r>
        <w:rPr>
          <w:rFonts w:ascii="Times New Roman" w:hAnsi="Times New Roman" w:cs="Times New Roman"/>
          <w:sz w:val="20"/>
          <w:szCs w:val="20"/>
        </w:rPr>
        <w:t xml:space="preserve"> государственную услугу)</w:t>
      </w:r>
    </w:p>
    <w:p w:rsidR="002449B3" w:rsidRDefault="002449B3">
      <w:pPr>
        <w:spacing w:after="0" w:line="240" w:lineRule="auto"/>
        <w:rPr>
          <w:rFonts w:ascii="Times New Roman" w:hAnsi="Times New Roman" w:cs="Times New Roman"/>
          <w:sz w:val="20"/>
          <w:szCs w:val="20"/>
        </w:rPr>
      </w:pPr>
    </w:p>
    <w:p w:rsidR="002449B3" w:rsidRDefault="008726E1">
      <w:pPr>
        <w:spacing w:after="0" w:line="240" w:lineRule="auto"/>
        <w:rPr>
          <w:rFonts w:ascii="Times New Roman" w:hAnsi="Times New Roman" w:cs="Times New Roman"/>
          <w:sz w:val="24"/>
          <w:szCs w:val="24"/>
        </w:rPr>
      </w:pPr>
      <w:r>
        <w:rPr>
          <w:rFonts w:ascii="Times New Roman" w:hAnsi="Times New Roman" w:cs="Times New Roman"/>
          <w:sz w:val="24"/>
          <w:szCs w:val="24"/>
        </w:rPr>
        <w:t>«_____» _____________________ 20____ г.</w:t>
      </w:r>
    </w:p>
    <w:p w:rsidR="002449B3" w:rsidRDefault="002449B3">
      <w:pPr>
        <w:spacing w:after="0" w:line="240" w:lineRule="auto"/>
        <w:rPr>
          <w:rFonts w:ascii="Times New Roman" w:hAnsi="Times New Roman" w:cs="Times New Roman"/>
          <w:sz w:val="24"/>
          <w:szCs w:val="24"/>
        </w:rPr>
      </w:pPr>
    </w:p>
    <w:p w:rsidR="002449B3" w:rsidRDefault="008726E1">
      <w:pPr>
        <w:spacing w:after="0" w:line="240" w:lineRule="auto"/>
        <w:rPr>
          <w:rFonts w:ascii="Times New Roman" w:hAnsi="Times New Roman" w:cs="Times New Roman"/>
          <w:sz w:val="28"/>
          <w:szCs w:val="28"/>
        </w:rPr>
      </w:pPr>
      <w:r>
        <w:rPr>
          <w:rFonts w:ascii="Times New Roman" w:hAnsi="Times New Roman" w:cs="Times New Roman"/>
          <w:sz w:val="28"/>
          <w:szCs w:val="28"/>
        </w:rPr>
        <w:t>Регистрационный № ______________________________</w:t>
      </w:r>
    </w:p>
    <w:p w:rsidR="002449B3" w:rsidRDefault="002449B3">
      <w:pPr>
        <w:spacing w:after="0" w:line="240" w:lineRule="auto"/>
        <w:rPr>
          <w:rFonts w:ascii="Times New Roman" w:hAnsi="Times New Roman" w:cs="Times New Roman"/>
          <w:sz w:val="28"/>
          <w:szCs w:val="28"/>
        </w:rPr>
      </w:pPr>
    </w:p>
    <w:p w:rsidR="002449B3" w:rsidRDefault="008726E1">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ДЕКЛАРАЦИЯ</w:t>
      </w:r>
    </w:p>
    <w:p w:rsidR="002449B3" w:rsidRDefault="008726E1">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ПОЖАРНОЙ БЕЗОПАСНОСТИ</w:t>
      </w:r>
    </w:p>
    <w:p w:rsidR="002449B3" w:rsidRDefault="002449B3">
      <w:pPr>
        <w:spacing w:after="0" w:line="240" w:lineRule="auto"/>
        <w:jc w:val="center"/>
        <w:rPr>
          <w:rFonts w:ascii="Times New Roman" w:hAnsi="Times New Roman" w:cs="Times New Roman"/>
          <w:b/>
          <w:sz w:val="32"/>
          <w:szCs w:val="32"/>
        </w:rPr>
      </w:pPr>
    </w:p>
    <w:p w:rsidR="002449B3" w:rsidRDefault="008726E1" w:rsidP="008D2B0E">
      <w:pPr>
        <w:pStyle w:val="a6"/>
        <w:spacing w:line="223" w:lineRule="auto"/>
        <w:ind w:hanging="720"/>
        <w:jc w:val="left"/>
        <w:rPr>
          <w:szCs w:val="28"/>
          <w:u w:val="single"/>
        </w:rPr>
      </w:pPr>
      <w:r>
        <w:rPr>
          <w:szCs w:val="28"/>
        </w:rPr>
        <w:t xml:space="preserve">Настоящая декларация составлена в отношении  </w:t>
      </w:r>
      <w:r>
        <w:rPr>
          <w:b/>
          <w:szCs w:val="28"/>
          <w:u w:val="single"/>
        </w:rPr>
        <w:t>Ф</w:t>
      </w:r>
      <w:proofErr w:type="gramStart"/>
      <w:r>
        <w:rPr>
          <w:b/>
          <w:szCs w:val="28"/>
          <w:u w:val="single"/>
        </w:rPr>
        <w:t>1</w:t>
      </w:r>
      <w:proofErr w:type="gramEnd"/>
      <w:r>
        <w:rPr>
          <w:b/>
          <w:szCs w:val="28"/>
          <w:u w:val="single"/>
        </w:rPr>
        <w:t>.</w:t>
      </w:r>
      <w:r w:rsidRPr="00280CE2">
        <w:rPr>
          <w:b/>
          <w:szCs w:val="28"/>
          <w:u w:val="single"/>
        </w:rPr>
        <w:t>1</w:t>
      </w:r>
      <w:r w:rsidR="009E09B3">
        <w:rPr>
          <w:b/>
          <w:szCs w:val="28"/>
          <w:u w:val="single"/>
        </w:rPr>
        <w:t>__________________</w:t>
      </w:r>
    </w:p>
    <w:p w:rsidR="009E09B3" w:rsidRDefault="009E09B3" w:rsidP="008D2B0E">
      <w:pPr>
        <w:pStyle w:val="a6"/>
        <w:spacing w:line="223" w:lineRule="auto"/>
        <w:ind w:hanging="720"/>
        <w:jc w:val="left"/>
        <w:rPr>
          <w:sz w:val="20"/>
        </w:rPr>
      </w:pPr>
    </w:p>
    <w:p w:rsidR="002449B3" w:rsidRDefault="008D2B0E" w:rsidP="008D2B0E">
      <w:pPr>
        <w:pStyle w:val="a6"/>
        <w:spacing w:line="223" w:lineRule="auto"/>
        <w:ind w:hanging="720"/>
        <w:jc w:val="left"/>
        <w:rPr>
          <w:sz w:val="20"/>
        </w:rPr>
      </w:pPr>
      <w:r>
        <w:rPr>
          <w:sz w:val="20"/>
        </w:rPr>
        <w:t xml:space="preserve">                                                                                                                              </w:t>
      </w:r>
      <w:r w:rsidR="008726E1">
        <w:rPr>
          <w:sz w:val="20"/>
        </w:rPr>
        <w:t>(Функциональное назначение</w:t>
      </w:r>
      <w:proofErr w:type="gramStart"/>
      <w:r w:rsidR="008726E1">
        <w:rPr>
          <w:sz w:val="20"/>
        </w:rPr>
        <w:t>;</w:t>
      </w:r>
      <w:r w:rsidR="009E09B3">
        <w:rPr>
          <w:sz w:val="20"/>
        </w:rPr>
        <w:t>)</w:t>
      </w:r>
      <w:proofErr w:type="gramEnd"/>
    </w:p>
    <w:p w:rsidR="009E09B3" w:rsidRDefault="009E09B3" w:rsidP="008D2B0E">
      <w:pPr>
        <w:pStyle w:val="a6"/>
        <w:spacing w:line="223" w:lineRule="auto"/>
        <w:ind w:hanging="720"/>
        <w:jc w:val="left"/>
        <w:rPr>
          <w:sz w:val="20"/>
        </w:rPr>
      </w:pPr>
    </w:p>
    <w:p w:rsidR="009E09B3" w:rsidRDefault="009E09B3" w:rsidP="008D2B0E">
      <w:pPr>
        <w:pStyle w:val="a6"/>
        <w:spacing w:line="223" w:lineRule="auto"/>
        <w:ind w:hanging="720"/>
        <w:jc w:val="left"/>
        <w:rPr>
          <w:sz w:val="20"/>
        </w:rPr>
      </w:pPr>
      <w:r>
        <w:rPr>
          <w:szCs w:val="28"/>
        </w:rPr>
        <w:t>муниципальное казённое дошкольное образовательное учреждение д/с №2 «Малютка» с.</w:t>
      </w:r>
      <w:r w:rsidR="008D2B0E">
        <w:rPr>
          <w:szCs w:val="28"/>
        </w:rPr>
        <w:t xml:space="preserve"> </w:t>
      </w:r>
      <w:r>
        <w:rPr>
          <w:szCs w:val="28"/>
        </w:rPr>
        <w:t>Карджин</w:t>
      </w:r>
    </w:p>
    <w:p w:rsidR="002449B3" w:rsidRDefault="00135DB9" w:rsidP="008D2B0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__________________________________________________________________</w:t>
      </w:r>
    </w:p>
    <w:p w:rsidR="002449B3" w:rsidRDefault="008D2B0E" w:rsidP="008D2B0E">
      <w:pPr>
        <w:pStyle w:val="a6"/>
        <w:spacing w:line="223" w:lineRule="auto"/>
        <w:ind w:hanging="720"/>
        <w:contextualSpacing/>
        <w:jc w:val="left"/>
        <w:rPr>
          <w:sz w:val="20"/>
        </w:rPr>
      </w:pPr>
      <w:r>
        <w:rPr>
          <w:sz w:val="20"/>
        </w:rPr>
        <w:t xml:space="preserve">                                                     </w:t>
      </w:r>
      <w:r w:rsidR="008726E1">
        <w:rPr>
          <w:sz w:val="20"/>
        </w:rPr>
        <w:t>(полное наименование объекта защиты)</w:t>
      </w:r>
    </w:p>
    <w:p w:rsidR="002449B3" w:rsidRDefault="008726E1" w:rsidP="008D2B0E">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Собственник объекта защиты</w:t>
      </w:r>
      <w:r w:rsidR="008D2B0E">
        <w:rPr>
          <w:rFonts w:ascii="Times New Roman" w:hAnsi="Times New Roman" w:cs="Times New Roman"/>
          <w:sz w:val="28"/>
          <w:szCs w:val="28"/>
        </w:rPr>
        <w:t xml:space="preserve">: </w:t>
      </w:r>
      <w:r w:rsidR="009E09B3">
        <w:rPr>
          <w:rFonts w:ascii="Times New Roman" w:hAnsi="Times New Roman" w:cs="Times New Roman"/>
          <w:sz w:val="28"/>
          <w:szCs w:val="28"/>
        </w:rPr>
        <w:t xml:space="preserve">муниципальное казённое дошкольное образовательное учреждение д/с №2 «Малютка» </w:t>
      </w:r>
      <w:r w:rsidR="00135DB9">
        <w:rPr>
          <w:rFonts w:ascii="Times New Roman" w:hAnsi="Times New Roman" w:cs="Times New Roman"/>
          <w:sz w:val="28"/>
          <w:szCs w:val="28"/>
        </w:rPr>
        <w:t>_______________________________________________________________</w:t>
      </w:r>
    </w:p>
    <w:p w:rsidR="002449B3" w:rsidRDefault="008726E1" w:rsidP="008D2B0E">
      <w:pPr>
        <w:pStyle w:val="a6"/>
        <w:spacing w:line="223" w:lineRule="auto"/>
        <w:ind w:left="0"/>
        <w:contextualSpacing/>
        <w:jc w:val="left"/>
        <w:rPr>
          <w:sz w:val="20"/>
        </w:rPr>
      </w:pPr>
      <w:r>
        <w:rPr>
          <w:sz w:val="20"/>
        </w:rPr>
        <w:t>(Указываются организационно-правовая форма юридического лица или фамилия, имя, отчество (при наличии) физического лица, индивидуального предпринимателя, являющегося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w:t>
      </w:r>
    </w:p>
    <w:p w:rsidR="002449B3" w:rsidRDefault="008726E1" w:rsidP="008D2B0E">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Основной государственный регистрационный номер записи о государственной регистрации юридического лица</w:t>
      </w:r>
    </w:p>
    <w:p w:rsidR="002449B3" w:rsidRDefault="008726E1" w:rsidP="008D2B0E">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Идентификационный номер налогоплательщика</w:t>
      </w:r>
    </w:p>
    <w:p w:rsidR="002449B3" w:rsidRDefault="008726E1" w:rsidP="008D2B0E">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 xml:space="preserve">Место нахождения объекта защиты </w:t>
      </w:r>
      <w:r>
        <w:rPr>
          <w:rFonts w:ascii="Times New Roman" w:hAnsi="Times New Roman" w:cs="Times New Roman"/>
          <w:b/>
          <w:sz w:val="28"/>
          <w:szCs w:val="28"/>
          <w:u w:val="single"/>
        </w:rPr>
        <w:t xml:space="preserve">Республика Северная Осетия – Алания, </w:t>
      </w:r>
      <w:r w:rsidR="00135DB9">
        <w:rPr>
          <w:rFonts w:ascii="Times New Roman" w:hAnsi="Times New Roman" w:cs="Times New Roman"/>
          <w:b/>
          <w:sz w:val="28"/>
          <w:szCs w:val="28"/>
          <w:u w:val="single"/>
        </w:rPr>
        <w:t xml:space="preserve">Кировский район, с. </w:t>
      </w:r>
      <w:r w:rsidR="007967CB">
        <w:rPr>
          <w:rFonts w:ascii="Times New Roman" w:hAnsi="Times New Roman" w:cs="Times New Roman"/>
          <w:b/>
          <w:sz w:val="28"/>
          <w:szCs w:val="28"/>
          <w:u w:val="single"/>
        </w:rPr>
        <w:t>Карджин,</w:t>
      </w:r>
      <w:r w:rsidR="00135DB9">
        <w:rPr>
          <w:rFonts w:ascii="Times New Roman" w:hAnsi="Times New Roman" w:cs="Times New Roman"/>
          <w:b/>
          <w:sz w:val="28"/>
          <w:szCs w:val="28"/>
          <w:u w:val="single"/>
        </w:rPr>
        <w:t xml:space="preserve"> ул. </w:t>
      </w:r>
      <w:r w:rsidR="007967CB">
        <w:rPr>
          <w:rFonts w:ascii="Times New Roman" w:hAnsi="Times New Roman" w:cs="Times New Roman"/>
          <w:b/>
          <w:sz w:val="28"/>
          <w:szCs w:val="28"/>
          <w:u w:val="single"/>
        </w:rPr>
        <w:t>Камбердиева,52.</w:t>
      </w:r>
    </w:p>
    <w:p w:rsidR="002449B3" w:rsidRPr="007C005A" w:rsidRDefault="008726E1" w:rsidP="008D2B0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Почтовый и электронный адреса, телефон, факс юридического (физического) лица (при наличии), которому принадлежит объект защиты </w:t>
      </w:r>
      <w:r>
        <w:rPr>
          <w:rFonts w:ascii="Times New Roman" w:hAnsi="Times New Roman" w:cs="Times New Roman"/>
          <w:b/>
          <w:sz w:val="28"/>
          <w:szCs w:val="28"/>
          <w:u w:val="single"/>
        </w:rPr>
        <w:t xml:space="preserve">Республика Северная Осетия – Алания, </w:t>
      </w:r>
      <w:r w:rsidR="008D2B0E">
        <w:rPr>
          <w:rFonts w:ascii="Times New Roman" w:hAnsi="Times New Roman" w:cs="Times New Roman"/>
          <w:b/>
          <w:sz w:val="28"/>
          <w:szCs w:val="28"/>
          <w:u w:val="single"/>
        </w:rPr>
        <w:t xml:space="preserve"> </w:t>
      </w:r>
      <w:r w:rsidR="007C005A">
        <w:rPr>
          <w:rFonts w:ascii="Times New Roman" w:hAnsi="Times New Roman" w:cs="Times New Roman"/>
          <w:b/>
          <w:sz w:val="28"/>
          <w:szCs w:val="28"/>
          <w:u w:val="single"/>
        </w:rPr>
        <w:t xml:space="preserve">Кировский район, </w:t>
      </w:r>
      <w:r w:rsidR="008D2B0E">
        <w:rPr>
          <w:rFonts w:ascii="Times New Roman" w:hAnsi="Times New Roman" w:cs="Times New Roman"/>
          <w:b/>
          <w:sz w:val="28"/>
          <w:szCs w:val="28"/>
          <w:u w:val="single"/>
        </w:rPr>
        <w:t xml:space="preserve"> </w:t>
      </w:r>
      <w:r w:rsidR="007967CB">
        <w:rPr>
          <w:rFonts w:ascii="Times New Roman" w:hAnsi="Times New Roman" w:cs="Times New Roman"/>
          <w:b/>
          <w:sz w:val="28"/>
          <w:szCs w:val="28"/>
          <w:u w:val="single"/>
        </w:rPr>
        <w:t xml:space="preserve">с. Карджин, ул. </w:t>
      </w:r>
      <w:proofErr w:type="spellStart"/>
      <w:r w:rsidR="007967CB">
        <w:rPr>
          <w:rFonts w:ascii="Times New Roman" w:hAnsi="Times New Roman" w:cs="Times New Roman"/>
          <w:b/>
          <w:sz w:val="28"/>
          <w:szCs w:val="28"/>
          <w:u w:val="single"/>
        </w:rPr>
        <w:t>Камбердиева</w:t>
      </w:r>
      <w:proofErr w:type="spellEnd"/>
      <w:r w:rsidR="007967CB">
        <w:rPr>
          <w:rFonts w:ascii="Times New Roman" w:hAnsi="Times New Roman" w:cs="Times New Roman"/>
          <w:b/>
          <w:sz w:val="28"/>
          <w:szCs w:val="28"/>
          <w:u w:val="single"/>
        </w:rPr>
        <w:t>,</w:t>
      </w:r>
      <w:r w:rsidR="008D2B0E">
        <w:rPr>
          <w:rFonts w:ascii="Times New Roman" w:hAnsi="Times New Roman" w:cs="Times New Roman"/>
          <w:b/>
          <w:sz w:val="28"/>
          <w:szCs w:val="28"/>
          <w:u w:val="single"/>
        </w:rPr>
        <w:t xml:space="preserve"> </w:t>
      </w:r>
      <w:r w:rsidR="007967CB">
        <w:rPr>
          <w:rFonts w:ascii="Times New Roman" w:hAnsi="Times New Roman" w:cs="Times New Roman"/>
          <w:b/>
          <w:sz w:val="28"/>
          <w:szCs w:val="28"/>
          <w:u w:val="single"/>
        </w:rPr>
        <w:t>52.</w:t>
      </w:r>
      <w:proofErr w:type="gramEnd"/>
      <w:r w:rsidR="007967CB">
        <w:rPr>
          <w:rFonts w:ascii="Times New Roman" w:hAnsi="Times New Roman" w:cs="Times New Roman"/>
          <w:b/>
          <w:sz w:val="28"/>
          <w:szCs w:val="28"/>
          <w:u w:val="single"/>
        </w:rPr>
        <w:t xml:space="preserve"> </w:t>
      </w:r>
      <w:r w:rsidRPr="007C005A">
        <w:rPr>
          <w:rFonts w:ascii="Times New Roman" w:hAnsi="Times New Roman" w:cs="Times New Roman"/>
          <w:sz w:val="28"/>
          <w:szCs w:val="28"/>
        </w:rPr>
        <w:t xml:space="preserve">       Сведения о вводе объекта защиты в эксплуатацию, проведении реконструкции, капитального ремонта, изменении класса функциональной пожарной опасности (для объектов защиты, введенных в эксплуатацию</w:t>
      </w:r>
      <w:proofErr w:type="gramStart"/>
      <w:r w:rsidRPr="007C005A">
        <w:rPr>
          <w:rFonts w:ascii="Times New Roman" w:hAnsi="Times New Roman" w:cs="Times New Roman"/>
          <w:sz w:val="28"/>
          <w:szCs w:val="28"/>
        </w:rPr>
        <w:t>)</w:t>
      </w:r>
      <w:r w:rsidR="00610CA7" w:rsidRPr="00610CA7">
        <w:rPr>
          <w:rFonts w:ascii="Times New Roman" w:hAnsi="Times New Roman" w:cs="Times New Roman"/>
          <w:b/>
          <w:sz w:val="28"/>
          <w:szCs w:val="28"/>
          <w:u w:val="single"/>
        </w:rPr>
        <w:t>д</w:t>
      </w:r>
      <w:proofErr w:type="gramEnd"/>
      <w:r w:rsidR="00610CA7" w:rsidRPr="007C005A">
        <w:rPr>
          <w:rFonts w:ascii="Times New Roman" w:hAnsi="Times New Roman" w:cs="Times New Roman"/>
          <w:b/>
          <w:sz w:val="28"/>
          <w:szCs w:val="28"/>
          <w:u w:val="single"/>
        </w:rPr>
        <w:t>ата</w:t>
      </w:r>
      <w:r w:rsidRPr="007C005A">
        <w:rPr>
          <w:rFonts w:ascii="Times New Roman" w:hAnsi="Times New Roman" w:cs="Times New Roman"/>
          <w:b/>
          <w:sz w:val="28"/>
          <w:szCs w:val="28"/>
          <w:u w:val="single"/>
        </w:rPr>
        <w:t xml:space="preserve"> </w:t>
      </w:r>
      <w:r w:rsidR="008D2B0E">
        <w:rPr>
          <w:rFonts w:ascii="Times New Roman" w:hAnsi="Times New Roman" w:cs="Times New Roman"/>
          <w:b/>
          <w:sz w:val="28"/>
          <w:szCs w:val="28"/>
          <w:u w:val="single"/>
        </w:rPr>
        <w:t xml:space="preserve"> </w:t>
      </w:r>
      <w:r w:rsidRPr="007C005A">
        <w:rPr>
          <w:rFonts w:ascii="Times New Roman" w:hAnsi="Times New Roman" w:cs="Times New Roman"/>
          <w:b/>
          <w:sz w:val="28"/>
          <w:szCs w:val="28"/>
          <w:u w:val="single"/>
        </w:rPr>
        <w:t>ввода объекта в эксплуатацию</w:t>
      </w:r>
      <w:r w:rsidR="007C005A" w:rsidRPr="007C005A">
        <w:rPr>
          <w:rFonts w:ascii="Times New Roman" w:hAnsi="Times New Roman" w:cs="Times New Roman"/>
          <w:b/>
          <w:sz w:val="28"/>
          <w:szCs w:val="28"/>
          <w:u w:val="single"/>
        </w:rPr>
        <w:t>:</w:t>
      </w:r>
      <w:r w:rsidR="00B9493F">
        <w:rPr>
          <w:rFonts w:ascii="Times New Roman" w:hAnsi="Times New Roman" w:cs="Times New Roman"/>
          <w:b/>
          <w:sz w:val="28"/>
          <w:szCs w:val="28"/>
          <w:u w:val="single"/>
        </w:rPr>
        <w:t>__2015год___________</w:t>
      </w:r>
    </w:p>
    <w:p w:rsidR="002449B3" w:rsidRDefault="008726E1" w:rsidP="008D2B0E">
      <w:pPr>
        <w:pStyle w:val="a6"/>
        <w:spacing w:line="223" w:lineRule="auto"/>
        <w:ind w:hanging="720"/>
        <w:contextualSpacing/>
        <w:jc w:val="left"/>
        <w:rPr>
          <w:sz w:val="20"/>
        </w:rPr>
      </w:pPr>
      <w:proofErr w:type="gramStart"/>
      <w:r>
        <w:rPr>
          <w:sz w:val="20"/>
        </w:rPr>
        <w:t>(дата ввода объекта защиты в эксплуатацию, проведения реконструкции, капитального ремонта,</w:t>
      </w:r>
      <w:proofErr w:type="gramEnd"/>
    </w:p>
    <w:p w:rsidR="00B9493F" w:rsidRDefault="008726E1" w:rsidP="008D2B0E">
      <w:pPr>
        <w:pStyle w:val="a6"/>
        <w:spacing w:line="223" w:lineRule="auto"/>
        <w:ind w:left="0"/>
        <w:contextualSpacing/>
        <w:jc w:val="left"/>
        <w:rPr>
          <w:szCs w:val="28"/>
        </w:rPr>
      </w:pPr>
      <w:r>
        <w:rPr>
          <w:sz w:val="20"/>
        </w:rPr>
        <w:t>изменения класса функциональной пожарной опасности и объем проведенных работ по реконструкции, капитальному ремонту, а также реквизиты документов, на основании которых проводились соответствующие работы)</w:t>
      </w:r>
    </w:p>
    <w:p w:rsidR="002449B3" w:rsidRDefault="002449B3" w:rsidP="008D2B0E">
      <w:pPr>
        <w:pStyle w:val="a6"/>
        <w:spacing w:line="223" w:lineRule="auto"/>
        <w:ind w:left="0"/>
        <w:contextualSpacing/>
        <w:jc w:val="left"/>
        <w:rPr>
          <w:sz w:val="20"/>
        </w:rPr>
      </w:pPr>
    </w:p>
    <w:tbl>
      <w:tblPr>
        <w:tblStyle w:val="a3"/>
        <w:tblW w:w="0" w:type="auto"/>
        <w:tblLook w:val="04A0" w:firstRow="1" w:lastRow="0" w:firstColumn="1" w:lastColumn="0" w:noHBand="0" w:noVBand="1"/>
      </w:tblPr>
      <w:tblGrid>
        <w:gridCol w:w="705"/>
        <w:gridCol w:w="5985"/>
        <w:gridCol w:w="2667"/>
      </w:tblGrid>
      <w:tr w:rsidR="002449B3" w:rsidTr="00DC4859">
        <w:trPr>
          <w:trHeight w:val="415"/>
        </w:trPr>
        <w:tc>
          <w:tcPr>
            <w:tcW w:w="705" w:type="dxa"/>
          </w:tcPr>
          <w:p w:rsidR="002449B3" w:rsidRDefault="008726E1">
            <w:pPr>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lastRenderedPageBreak/>
              <w:t xml:space="preserve">№ </w:t>
            </w:r>
          </w:p>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п\п</w:t>
            </w:r>
          </w:p>
        </w:tc>
        <w:tc>
          <w:tcPr>
            <w:tcW w:w="8652" w:type="dxa"/>
            <w:gridSpan w:val="2"/>
          </w:tcPr>
          <w:p w:rsidR="002449B3" w:rsidRDefault="008726E1">
            <w:pPr>
              <w:rPr>
                <w:rFonts w:ascii="Times New Roman" w:hAnsi="Times New Roman" w:cs="Times New Roman"/>
                <w:sz w:val="26"/>
                <w:szCs w:val="26"/>
              </w:rPr>
            </w:pPr>
            <w:r>
              <w:rPr>
                <w:rFonts w:ascii="Times New Roman" w:hAnsi="Times New Roman" w:cs="Times New Roman"/>
                <w:sz w:val="26"/>
                <w:szCs w:val="26"/>
              </w:rPr>
              <w:t xml:space="preserve">                                    Наименование раздела</w:t>
            </w:r>
          </w:p>
        </w:tc>
      </w:tr>
      <w:tr w:rsidR="002449B3" w:rsidTr="00DC4859">
        <w:trPr>
          <w:trHeight w:val="664"/>
        </w:trPr>
        <w:tc>
          <w:tcPr>
            <w:tcW w:w="705" w:type="dxa"/>
          </w:tcPr>
          <w:p w:rsidR="002449B3" w:rsidRDefault="008726E1">
            <w:pPr>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1.</w:t>
            </w:r>
          </w:p>
        </w:tc>
        <w:tc>
          <w:tcPr>
            <w:tcW w:w="8652" w:type="dxa"/>
            <w:gridSpan w:val="2"/>
          </w:tcPr>
          <w:p w:rsidR="002449B3" w:rsidRDefault="008726E1">
            <w:pPr>
              <w:rPr>
                <w:rFonts w:ascii="Times New Roman" w:hAnsi="Times New Roman" w:cs="Times New Roman"/>
                <w:b/>
                <w:sz w:val="26"/>
                <w:szCs w:val="26"/>
                <w:u w:val="single"/>
              </w:rPr>
            </w:pPr>
            <w:r>
              <w:rPr>
                <w:rFonts w:ascii="Times New Roman" w:hAnsi="Times New Roman" w:cs="Times New Roman"/>
                <w:b/>
                <w:sz w:val="26"/>
                <w:szCs w:val="26"/>
              </w:rPr>
              <w:t xml:space="preserve">                              </w:t>
            </w:r>
            <w:r>
              <w:rPr>
                <w:rFonts w:ascii="Times New Roman" w:hAnsi="Times New Roman" w:cs="Times New Roman"/>
                <w:b/>
                <w:sz w:val="26"/>
                <w:szCs w:val="26"/>
                <w:u w:val="single"/>
              </w:rPr>
              <w:t>Характеристика объекта защиты</w:t>
            </w:r>
          </w:p>
        </w:tc>
      </w:tr>
      <w:tr w:rsidR="002449B3" w:rsidTr="00DC4859">
        <w:trPr>
          <w:trHeight w:val="420"/>
        </w:trPr>
        <w:tc>
          <w:tcPr>
            <w:tcW w:w="705" w:type="dxa"/>
          </w:tcPr>
          <w:p w:rsidR="002449B3" w:rsidRDefault="002449B3">
            <w:pPr>
              <w:jc w:val="center"/>
              <w:rPr>
                <w:rFonts w:ascii="Times New Roman" w:hAnsi="Times New Roman" w:cs="Times New Roman"/>
                <w:b/>
                <w:sz w:val="26"/>
                <w:szCs w:val="26"/>
              </w:rPr>
            </w:pPr>
          </w:p>
        </w:tc>
        <w:tc>
          <w:tcPr>
            <w:tcW w:w="5985" w:type="dxa"/>
          </w:tcPr>
          <w:p w:rsidR="002449B3" w:rsidRDefault="008726E1">
            <w:pPr>
              <w:rPr>
                <w:rFonts w:ascii="Times New Roman" w:hAnsi="Times New Roman" w:cs="Times New Roman"/>
                <w:sz w:val="26"/>
                <w:szCs w:val="26"/>
              </w:rPr>
            </w:pPr>
            <w:r>
              <w:rPr>
                <w:rFonts w:ascii="Times New Roman" w:hAnsi="Times New Roman" w:cs="Times New Roman"/>
                <w:sz w:val="26"/>
                <w:szCs w:val="26"/>
              </w:rPr>
              <w:t xml:space="preserve">                  Наименование параметра</w:t>
            </w:r>
          </w:p>
        </w:tc>
        <w:tc>
          <w:tcPr>
            <w:tcW w:w="2667"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Значение параметра</w:t>
            </w:r>
          </w:p>
        </w:tc>
      </w:tr>
      <w:tr w:rsidR="002449B3" w:rsidTr="00DC4859">
        <w:trPr>
          <w:trHeight w:val="420"/>
        </w:trPr>
        <w:tc>
          <w:tcPr>
            <w:tcW w:w="705"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1.1</w:t>
            </w:r>
          </w:p>
        </w:tc>
        <w:tc>
          <w:tcPr>
            <w:tcW w:w="5985" w:type="dxa"/>
          </w:tcPr>
          <w:p w:rsidR="002449B3" w:rsidRDefault="008726E1">
            <w:pPr>
              <w:rPr>
                <w:rFonts w:ascii="Times New Roman" w:hAnsi="Times New Roman" w:cs="Times New Roman"/>
                <w:sz w:val="26"/>
                <w:szCs w:val="26"/>
              </w:rPr>
            </w:pPr>
            <w:r>
              <w:rPr>
                <w:rFonts w:ascii="Times New Roman" w:hAnsi="Times New Roman" w:cs="Times New Roman"/>
                <w:sz w:val="26"/>
                <w:szCs w:val="26"/>
              </w:rPr>
              <w:t>Степень огнестойкости</w:t>
            </w:r>
          </w:p>
        </w:tc>
        <w:tc>
          <w:tcPr>
            <w:tcW w:w="2667" w:type="dxa"/>
          </w:tcPr>
          <w:p w:rsidR="002449B3" w:rsidRDefault="008726E1" w:rsidP="008D2B0E">
            <w:pPr>
              <w:jc w:val="center"/>
              <w:rPr>
                <w:rFonts w:ascii="Times New Roman" w:hAnsi="Times New Roman" w:cs="Times New Roman"/>
                <w:sz w:val="26"/>
                <w:szCs w:val="26"/>
                <w:lang w:val="en-US"/>
              </w:rPr>
            </w:pPr>
            <w:r>
              <w:rPr>
                <w:rFonts w:ascii="Times New Roman" w:hAnsi="Times New Roman" w:cs="Times New Roman"/>
                <w:sz w:val="26"/>
                <w:szCs w:val="26"/>
                <w:lang w:val="en-US"/>
              </w:rPr>
              <w:t>II</w:t>
            </w:r>
          </w:p>
        </w:tc>
      </w:tr>
      <w:tr w:rsidR="002449B3" w:rsidTr="00DC4859">
        <w:trPr>
          <w:trHeight w:val="420"/>
        </w:trPr>
        <w:tc>
          <w:tcPr>
            <w:tcW w:w="705"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1.2</w:t>
            </w:r>
          </w:p>
        </w:tc>
        <w:tc>
          <w:tcPr>
            <w:tcW w:w="5985" w:type="dxa"/>
          </w:tcPr>
          <w:p w:rsidR="002449B3" w:rsidRDefault="008726E1">
            <w:pPr>
              <w:rPr>
                <w:rFonts w:ascii="Times New Roman" w:hAnsi="Times New Roman" w:cs="Times New Roman"/>
                <w:sz w:val="26"/>
                <w:szCs w:val="26"/>
              </w:rPr>
            </w:pPr>
            <w:r>
              <w:rPr>
                <w:rFonts w:ascii="Times New Roman" w:hAnsi="Times New Roman" w:cs="Times New Roman"/>
                <w:sz w:val="26"/>
                <w:szCs w:val="26"/>
              </w:rPr>
              <w:t>Класс конструктивной пожарной опасности</w:t>
            </w:r>
          </w:p>
        </w:tc>
        <w:tc>
          <w:tcPr>
            <w:tcW w:w="2667" w:type="dxa"/>
          </w:tcPr>
          <w:p w:rsidR="002449B3" w:rsidRDefault="002449B3" w:rsidP="008D2B0E">
            <w:pPr>
              <w:jc w:val="center"/>
              <w:rPr>
                <w:rFonts w:ascii="Times New Roman" w:hAnsi="Times New Roman" w:cs="Times New Roman"/>
                <w:sz w:val="26"/>
                <w:szCs w:val="26"/>
                <w:lang w:val="en-US"/>
              </w:rPr>
            </w:pPr>
          </w:p>
        </w:tc>
      </w:tr>
      <w:tr w:rsidR="002449B3" w:rsidTr="00DC4859">
        <w:trPr>
          <w:trHeight w:val="420"/>
        </w:trPr>
        <w:tc>
          <w:tcPr>
            <w:tcW w:w="705"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1.3</w:t>
            </w:r>
          </w:p>
        </w:tc>
        <w:tc>
          <w:tcPr>
            <w:tcW w:w="5985" w:type="dxa"/>
          </w:tcPr>
          <w:p w:rsidR="002449B3" w:rsidRDefault="008726E1">
            <w:pPr>
              <w:rPr>
                <w:rFonts w:ascii="Times New Roman" w:hAnsi="Times New Roman" w:cs="Times New Roman"/>
                <w:sz w:val="26"/>
                <w:szCs w:val="26"/>
              </w:rPr>
            </w:pPr>
            <w:r>
              <w:rPr>
                <w:rFonts w:ascii="Times New Roman" w:hAnsi="Times New Roman" w:cs="Times New Roman"/>
                <w:sz w:val="26"/>
                <w:szCs w:val="26"/>
              </w:rPr>
              <w:t xml:space="preserve">Класс функциональной пожарной опасности </w:t>
            </w:r>
          </w:p>
        </w:tc>
        <w:tc>
          <w:tcPr>
            <w:tcW w:w="2667" w:type="dxa"/>
          </w:tcPr>
          <w:p w:rsidR="002449B3" w:rsidRDefault="008726E1" w:rsidP="008D2B0E">
            <w:pPr>
              <w:jc w:val="center"/>
              <w:rPr>
                <w:rFonts w:ascii="Times New Roman" w:hAnsi="Times New Roman" w:cs="Times New Roman"/>
                <w:sz w:val="26"/>
                <w:szCs w:val="26"/>
                <w:lang w:val="en-US"/>
              </w:rPr>
            </w:pPr>
            <w:r>
              <w:rPr>
                <w:rFonts w:ascii="Times New Roman" w:hAnsi="Times New Roman" w:cs="Times New Roman"/>
                <w:sz w:val="26"/>
                <w:szCs w:val="26"/>
              </w:rPr>
              <w:t>Ф</w:t>
            </w:r>
            <w:proofErr w:type="gramStart"/>
            <w:r>
              <w:rPr>
                <w:rFonts w:ascii="Times New Roman" w:hAnsi="Times New Roman" w:cs="Times New Roman"/>
                <w:sz w:val="26"/>
                <w:szCs w:val="26"/>
              </w:rPr>
              <w:t>1</w:t>
            </w:r>
            <w:proofErr w:type="gramEnd"/>
            <w:r>
              <w:rPr>
                <w:rFonts w:ascii="Times New Roman" w:hAnsi="Times New Roman" w:cs="Times New Roman"/>
                <w:sz w:val="26"/>
                <w:szCs w:val="26"/>
              </w:rPr>
              <w:t>.</w:t>
            </w:r>
            <w:r>
              <w:rPr>
                <w:rFonts w:ascii="Times New Roman" w:hAnsi="Times New Roman" w:cs="Times New Roman"/>
                <w:sz w:val="26"/>
                <w:szCs w:val="26"/>
                <w:lang w:val="en-US"/>
              </w:rPr>
              <w:t>1</w:t>
            </w:r>
          </w:p>
        </w:tc>
      </w:tr>
      <w:tr w:rsidR="002449B3" w:rsidTr="00DC4859">
        <w:trPr>
          <w:trHeight w:val="420"/>
        </w:trPr>
        <w:tc>
          <w:tcPr>
            <w:tcW w:w="705"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1.4</w:t>
            </w:r>
          </w:p>
        </w:tc>
        <w:tc>
          <w:tcPr>
            <w:tcW w:w="5985" w:type="dxa"/>
          </w:tcPr>
          <w:p w:rsidR="002449B3" w:rsidRDefault="008726E1">
            <w:pPr>
              <w:rPr>
                <w:rFonts w:ascii="Times New Roman" w:hAnsi="Times New Roman" w:cs="Times New Roman"/>
                <w:sz w:val="26"/>
                <w:szCs w:val="26"/>
              </w:rPr>
            </w:pPr>
            <w:r>
              <w:rPr>
                <w:rFonts w:ascii="Times New Roman" w:hAnsi="Times New Roman" w:cs="Times New Roman"/>
                <w:sz w:val="26"/>
                <w:szCs w:val="26"/>
              </w:rPr>
              <w:t>Высота здания</w:t>
            </w:r>
          </w:p>
        </w:tc>
        <w:tc>
          <w:tcPr>
            <w:tcW w:w="2667" w:type="dxa"/>
          </w:tcPr>
          <w:p w:rsidR="002449B3" w:rsidRPr="008D2B0E" w:rsidRDefault="008D2B0E" w:rsidP="008D2B0E">
            <w:pPr>
              <w:jc w:val="center"/>
              <w:rPr>
                <w:rFonts w:ascii="Times New Roman" w:hAnsi="Times New Roman" w:cs="Times New Roman"/>
                <w:sz w:val="26"/>
                <w:szCs w:val="26"/>
              </w:rPr>
            </w:pPr>
            <w:r>
              <w:rPr>
                <w:rFonts w:ascii="Times New Roman" w:hAnsi="Times New Roman" w:cs="Times New Roman"/>
                <w:sz w:val="26"/>
                <w:szCs w:val="26"/>
              </w:rPr>
              <w:t>8</w:t>
            </w:r>
          </w:p>
        </w:tc>
      </w:tr>
      <w:tr w:rsidR="002449B3" w:rsidTr="00DC4859">
        <w:trPr>
          <w:trHeight w:val="420"/>
        </w:trPr>
        <w:tc>
          <w:tcPr>
            <w:tcW w:w="705"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1.5</w:t>
            </w:r>
          </w:p>
        </w:tc>
        <w:tc>
          <w:tcPr>
            <w:tcW w:w="5985" w:type="dxa"/>
          </w:tcPr>
          <w:p w:rsidR="002449B3" w:rsidRDefault="008726E1">
            <w:pPr>
              <w:rPr>
                <w:rFonts w:ascii="Times New Roman" w:hAnsi="Times New Roman" w:cs="Times New Roman"/>
                <w:sz w:val="26"/>
                <w:szCs w:val="26"/>
              </w:rPr>
            </w:pPr>
            <w:r>
              <w:rPr>
                <w:rFonts w:ascii="Times New Roman" w:hAnsi="Times New Roman" w:cs="Times New Roman"/>
                <w:sz w:val="26"/>
                <w:szCs w:val="26"/>
              </w:rPr>
              <w:t>Площадь этажа в пределах пожарного отсека</w:t>
            </w:r>
          </w:p>
        </w:tc>
        <w:tc>
          <w:tcPr>
            <w:tcW w:w="2667" w:type="dxa"/>
          </w:tcPr>
          <w:p w:rsidR="002449B3" w:rsidRDefault="002449B3" w:rsidP="008D2B0E">
            <w:pPr>
              <w:jc w:val="center"/>
              <w:rPr>
                <w:rFonts w:ascii="Times New Roman" w:hAnsi="Times New Roman" w:cs="Times New Roman"/>
                <w:sz w:val="26"/>
                <w:szCs w:val="26"/>
              </w:rPr>
            </w:pPr>
          </w:p>
        </w:tc>
      </w:tr>
      <w:tr w:rsidR="002449B3" w:rsidTr="00DC4859">
        <w:trPr>
          <w:trHeight w:val="420"/>
        </w:trPr>
        <w:tc>
          <w:tcPr>
            <w:tcW w:w="705"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1.6</w:t>
            </w:r>
          </w:p>
        </w:tc>
        <w:tc>
          <w:tcPr>
            <w:tcW w:w="5985" w:type="dxa"/>
          </w:tcPr>
          <w:p w:rsidR="002449B3" w:rsidRDefault="008726E1">
            <w:pPr>
              <w:rPr>
                <w:rFonts w:ascii="Times New Roman" w:hAnsi="Times New Roman" w:cs="Times New Roman"/>
                <w:sz w:val="26"/>
                <w:szCs w:val="26"/>
              </w:rPr>
            </w:pPr>
            <w:r>
              <w:rPr>
                <w:rFonts w:ascii="Times New Roman" w:hAnsi="Times New Roman" w:cs="Times New Roman"/>
                <w:sz w:val="26"/>
                <w:szCs w:val="26"/>
              </w:rPr>
              <w:t>Объем здания</w:t>
            </w:r>
          </w:p>
        </w:tc>
        <w:tc>
          <w:tcPr>
            <w:tcW w:w="2667" w:type="dxa"/>
          </w:tcPr>
          <w:p w:rsidR="002449B3" w:rsidRDefault="00F549CB" w:rsidP="008D2B0E">
            <w:pPr>
              <w:jc w:val="center"/>
              <w:rPr>
                <w:rFonts w:ascii="Times New Roman" w:hAnsi="Times New Roman" w:cs="Times New Roman"/>
                <w:sz w:val="26"/>
                <w:szCs w:val="26"/>
              </w:rPr>
            </w:pPr>
            <w:r>
              <w:rPr>
                <w:rFonts w:ascii="Times New Roman" w:hAnsi="Times New Roman" w:cs="Times New Roman"/>
                <w:sz w:val="26"/>
                <w:szCs w:val="26"/>
              </w:rPr>
              <w:t>2398</w:t>
            </w:r>
          </w:p>
        </w:tc>
      </w:tr>
      <w:tr w:rsidR="002449B3" w:rsidTr="00DC4859">
        <w:trPr>
          <w:trHeight w:val="420"/>
        </w:trPr>
        <w:tc>
          <w:tcPr>
            <w:tcW w:w="705"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1.7</w:t>
            </w:r>
          </w:p>
        </w:tc>
        <w:tc>
          <w:tcPr>
            <w:tcW w:w="5985" w:type="dxa"/>
          </w:tcPr>
          <w:p w:rsidR="002449B3" w:rsidRDefault="008726E1">
            <w:pPr>
              <w:rPr>
                <w:rFonts w:ascii="Times New Roman" w:hAnsi="Times New Roman" w:cs="Times New Roman"/>
                <w:sz w:val="26"/>
                <w:szCs w:val="26"/>
              </w:rPr>
            </w:pPr>
            <w:r>
              <w:rPr>
                <w:rFonts w:ascii="Times New Roman" w:hAnsi="Times New Roman" w:cs="Times New Roman"/>
                <w:sz w:val="26"/>
                <w:szCs w:val="26"/>
              </w:rPr>
              <w:t>Количество этажей</w:t>
            </w:r>
          </w:p>
        </w:tc>
        <w:tc>
          <w:tcPr>
            <w:tcW w:w="2667" w:type="dxa"/>
          </w:tcPr>
          <w:p w:rsidR="002449B3" w:rsidRDefault="00F549CB" w:rsidP="008D2B0E">
            <w:pPr>
              <w:jc w:val="center"/>
              <w:rPr>
                <w:rFonts w:ascii="Times New Roman" w:hAnsi="Times New Roman" w:cs="Times New Roman"/>
                <w:sz w:val="26"/>
                <w:szCs w:val="26"/>
              </w:rPr>
            </w:pPr>
            <w:r>
              <w:rPr>
                <w:rFonts w:ascii="Times New Roman" w:hAnsi="Times New Roman" w:cs="Times New Roman"/>
                <w:sz w:val="26"/>
                <w:szCs w:val="26"/>
              </w:rPr>
              <w:t>1</w:t>
            </w:r>
          </w:p>
        </w:tc>
      </w:tr>
      <w:tr w:rsidR="002449B3" w:rsidTr="00DC4859">
        <w:trPr>
          <w:trHeight w:val="420"/>
        </w:trPr>
        <w:tc>
          <w:tcPr>
            <w:tcW w:w="705"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1.8</w:t>
            </w:r>
          </w:p>
        </w:tc>
        <w:tc>
          <w:tcPr>
            <w:tcW w:w="5985" w:type="dxa"/>
          </w:tcPr>
          <w:p w:rsidR="002449B3" w:rsidRDefault="008726E1">
            <w:pPr>
              <w:jc w:val="both"/>
              <w:rPr>
                <w:rFonts w:ascii="Times New Roman" w:hAnsi="Times New Roman" w:cs="Times New Roman"/>
                <w:sz w:val="26"/>
                <w:szCs w:val="26"/>
              </w:rPr>
            </w:pPr>
            <w:r>
              <w:rPr>
                <w:rFonts w:ascii="Times New Roman" w:hAnsi="Times New Roman" w:cs="Times New Roman"/>
                <w:sz w:val="26"/>
                <w:szCs w:val="26"/>
              </w:rPr>
              <w:t>Категория наружных установок по пожарной опасности, категория зданий, сооружений по пожарной и взрывопожарной опасности (указывается для зданий производственного и складского назначения)</w:t>
            </w:r>
          </w:p>
        </w:tc>
        <w:tc>
          <w:tcPr>
            <w:tcW w:w="2667" w:type="dxa"/>
          </w:tcPr>
          <w:p w:rsidR="002449B3" w:rsidRDefault="002449B3" w:rsidP="008D2B0E">
            <w:pPr>
              <w:jc w:val="center"/>
              <w:rPr>
                <w:rFonts w:ascii="Times New Roman" w:hAnsi="Times New Roman" w:cs="Times New Roman"/>
                <w:sz w:val="26"/>
                <w:szCs w:val="26"/>
              </w:rPr>
            </w:pPr>
          </w:p>
          <w:p w:rsidR="002449B3" w:rsidRDefault="002449B3" w:rsidP="008D2B0E">
            <w:pPr>
              <w:jc w:val="center"/>
              <w:rPr>
                <w:rFonts w:ascii="Times New Roman" w:hAnsi="Times New Roman" w:cs="Times New Roman"/>
                <w:sz w:val="26"/>
                <w:szCs w:val="26"/>
              </w:rPr>
            </w:pPr>
          </w:p>
          <w:p w:rsidR="002449B3" w:rsidRDefault="008726E1" w:rsidP="008D2B0E">
            <w:pPr>
              <w:jc w:val="center"/>
              <w:rPr>
                <w:rFonts w:ascii="Times New Roman" w:hAnsi="Times New Roman" w:cs="Times New Roman"/>
                <w:sz w:val="26"/>
                <w:szCs w:val="26"/>
              </w:rPr>
            </w:pPr>
            <w:r>
              <w:rPr>
                <w:rFonts w:ascii="Times New Roman" w:hAnsi="Times New Roman" w:cs="Times New Roman"/>
                <w:sz w:val="26"/>
                <w:szCs w:val="26"/>
              </w:rPr>
              <w:t>_____</w:t>
            </w:r>
          </w:p>
        </w:tc>
      </w:tr>
      <w:tr w:rsidR="002449B3" w:rsidTr="00DC4859">
        <w:trPr>
          <w:trHeight w:val="420"/>
        </w:trPr>
        <w:tc>
          <w:tcPr>
            <w:tcW w:w="705"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1.9</w:t>
            </w:r>
          </w:p>
        </w:tc>
        <w:tc>
          <w:tcPr>
            <w:tcW w:w="5985" w:type="dxa"/>
          </w:tcPr>
          <w:p w:rsidR="002449B3" w:rsidRDefault="008726E1">
            <w:pPr>
              <w:jc w:val="both"/>
              <w:rPr>
                <w:rFonts w:ascii="Times New Roman" w:hAnsi="Times New Roman" w:cs="Times New Roman"/>
                <w:sz w:val="26"/>
                <w:szCs w:val="26"/>
              </w:rPr>
            </w:pPr>
            <w:r>
              <w:rPr>
                <w:rFonts w:ascii="Times New Roman" w:hAnsi="Times New Roman" w:cs="Times New Roman"/>
                <w:sz w:val="26"/>
                <w:szCs w:val="26"/>
              </w:rPr>
              <w:t>Перечень и тип систем противопожарной защиты (систем противодымной защиты, пожарной сигнализации, пожаротушения, оповещения и управления эвакуацией, внутренний и наружный противопожарные водопроводы)</w:t>
            </w:r>
          </w:p>
        </w:tc>
        <w:tc>
          <w:tcPr>
            <w:tcW w:w="2667" w:type="dxa"/>
          </w:tcPr>
          <w:p w:rsidR="00EF59E0" w:rsidRDefault="008726E1" w:rsidP="00F549CB">
            <w:pPr>
              <w:rPr>
                <w:rFonts w:ascii="Times New Roman" w:hAnsi="Times New Roman" w:cs="Times New Roman"/>
                <w:sz w:val="21"/>
                <w:szCs w:val="21"/>
              </w:rPr>
            </w:pPr>
            <w:r>
              <w:rPr>
                <w:rFonts w:ascii="Times New Roman" w:hAnsi="Times New Roman" w:cs="Times New Roman"/>
                <w:sz w:val="21"/>
                <w:szCs w:val="21"/>
              </w:rPr>
              <w:t>Система пожарной сигнализации, система опо</w:t>
            </w:r>
            <w:r w:rsidR="00EF59E0">
              <w:rPr>
                <w:rFonts w:ascii="Times New Roman" w:hAnsi="Times New Roman" w:cs="Times New Roman"/>
                <w:sz w:val="21"/>
                <w:szCs w:val="21"/>
              </w:rPr>
              <w:t>вещения и управления эвакуацией</w:t>
            </w:r>
            <w:r w:rsidRPr="00280CE2">
              <w:rPr>
                <w:rFonts w:ascii="Times New Roman" w:hAnsi="Times New Roman" w:cs="Times New Roman"/>
                <w:sz w:val="21"/>
                <w:szCs w:val="21"/>
              </w:rPr>
              <w:t>;</w:t>
            </w:r>
          </w:p>
          <w:p w:rsidR="002449B3" w:rsidRDefault="00EF59E0" w:rsidP="00F549CB">
            <w:pPr>
              <w:rPr>
                <w:rFonts w:ascii="Times New Roman" w:hAnsi="Times New Roman" w:cs="Times New Roman"/>
                <w:sz w:val="21"/>
                <w:szCs w:val="21"/>
              </w:rPr>
            </w:pPr>
            <w:r>
              <w:rPr>
                <w:rFonts w:ascii="Times New Roman" w:hAnsi="Times New Roman" w:cs="Times New Roman"/>
                <w:sz w:val="21"/>
                <w:szCs w:val="21"/>
              </w:rPr>
              <w:t>гранит-12,тандем-2</w:t>
            </w:r>
          </w:p>
        </w:tc>
      </w:tr>
      <w:tr w:rsidR="002449B3" w:rsidTr="00DC4859">
        <w:trPr>
          <w:trHeight w:val="365"/>
        </w:trPr>
        <w:tc>
          <w:tcPr>
            <w:tcW w:w="9357" w:type="dxa"/>
            <w:gridSpan w:val="3"/>
          </w:tcPr>
          <w:p w:rsidR="002449B3" w:rsidRDefault="002449B3">
            <w:pPr>
              <w:rPr>
                <w:rFonts w:ascii="Times New Roman" w:hAnsi="Times New Roman" w:cs="Times New Roman"/>
                <w:sz w:val="28"/>
                <w:szCs w:val="28"/>
              </w:rPr>
            </w:pPr>
          </w:p>
        </w:tc>
      </w:tr>
      <w:tr w:rsidR="002449B3" w:rsidTr="00DC4859">
        <w:trPr>
          <w:trHeight w:val="1727"/>
        </w:trPr>
        <w:tc>
          <w:tcPr>
            <w:tcW w:w="705"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2.</w:t>
            </w:r>
          </w:p>
        </w:tc>
        <w:tc>
          <w:tcPr>
            <w:tcW w:w="8652" w:type="dxa"/>
            <w:gridSpan w:val="2"/>
          </w:tcPr>
          <w:p w:rsidR="002449B3" w:rsidRDefault="008726E1">
            <w:pPr>
              <w:jc w:val="center"/>
              <w:rPr>
                <w:rFonts w:ascii="Times New Roman" w:hAnsi="Times New Roman" w:cs="Times New Roman"/>
                <w:b/>
                <w:sz w:val="26"/>
                <w:szCs w:val="26"/>
                <w:u w:val="single"/>
              </w:rPr>
            </w:pPr>
            <w:r>
              <w:rPr>
                <w:rFonts w:ascii="Times New Roman" w:hAnsi="Times New Roman" w:cs="Times New Roman"/>
                <w:b/>
                <w:sz w:val="26"/>
                <w:szCs w:val="26"/>
                <w:u w:val="single"/>
              </w:rPr>
              <w:t>Оценка пожарного риска, проведенная на объекте защиты</w:t>
            </w:r>
          </w:p>
          <w:p w:rsidR="002449B3" w:rsidRDefault="00EF59E0">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Расчет пожарного риска </w:t>
            </w:r>
            <w:r w:rsidR="008726E1">
              <w:rPr>
                <w:rFonts w:ascii="Times New Roman" w:hAnsi="Times New Roman" w:cs="Times New Roman"/>
                <w:sz w:val="24"/>
                <w:szCs w:val="24"/>
                <w:u w:val="single"/>
              </w:rPr>
              <w:t xml:space="preserve"> проводился</w:t>
            </w:r>
            <w:r>
              <w:rPr>
                <w:rFonts w:ascii="Times New Roman" w:hAnsi="Times New Roman" w:cs="Times New Roman"/>
                <w:sz w:val="24"/>
                <w:szCs w:val="24"/>
                <w:u w:val="single"/>
              </w:rPr>
              <w:t xml:space="preserve"> в 2017</w:t>
            </w:r>
          </w:p>
          <w:p w:rsidR="00EF59E0" w:rsidRDefault="00EF59E0">
            <w:pPr>
              <w:jc w:val="center"/>
              <w:rPr>
                <w:rFonts w:ascii="Times New Roman" w:hAnsi="Times New Roman" w:cs="Times New Roman"/>
                <w:sz w:val="24"/>
                <w:szCs w:val="24"/>
                <w:u w:val="single"/>
              </w:rPr>
            </w:pPr>
            <w:r>
              <w:rPr>
                <w:rFonts w:ascii="Times New Roman" w:hAnsi="Times New Roman" w:cs="Times New Roman"/>
                <w:sz w:val="24"/>
                <w:szCs w:val="24"/>
                <w:u w:val="single"/>
              </w:rPr>
              <w:t>Отчет №20/08/07-ПА</w:t>
            </w:r>
          </w:p>
          <w:p w:rsidR="000173E6" w:rsidRDefault="000173E6" w:rsidP="009B2C1C">
            <w:pPr>
              <w:rPr>
                <w:rFonts w:ascii="Times New Roman" w:hAnsi="Times New Roman" w:cs="Times New Roman"/>
                <w:sz w:val="24"/>
                <w:szCs w:val="24"/>
                <w:u w:val="single"/>
              </w:rPr>
            </w:pPr>
            <w:r>
              <w:rPr>
                <w:rFonts w:ascii="Times New Roman" w:hAnsi="Times New Roman" w:cs="Times New Roman"/>
                <w:sz w:val="24"/>
                <w:szCs w:val="24"/>
                <w:u w:val="single"/>
              </w:rPr>
              <w:t>Максимальная расчетная величина индивидуального пожарного риска на объекте защиты при возможном пожаре, с учетом предусмотренных систем</w:t>
            </w:r>
            <w:r w:rsidR="00366483">
              <w:rPr>
                <w:rFonts w:ascii="Times New Roman" w:hAnsi="Times New Roman" w:cs="Times New Roman"/>
                <w:sz w:val="24"/>
                <w:szCs w:val="24"/>
                <w:u w:val="single"/>
              </w:rPr>
              <w:t xml:space="preserve"> </w:t>
            </w:r>
            <w:r w:rsidR="00366483">
              <w:rPr>
                <w:rFonts w:ascii="Times New Roman" w:hAnsi="Times New Roman" w:cs="Times New Roman"/>
                <w:sz w:val="24"/>
                <w:szCs w:val="24"/>
                <w:u w:val="single"/>
              </w:rPr>
              <w:t>противопожарной</w:t>
            </w:r>
            <w:r w:rsidR="00366483">
              <w:rPr>
                <w:rFonts w:ascii="Times New Roman" w:hAnsi="Times New Roman" w:cs="Times New Roman"/>
                <w:sz w:val="24"/>
                <w:szCs w:val="24"/>
                <w:u w:val="single"/>
              </w:rPr>
              <w:t xml:space="preserve"> </w:t>
            </w:r>
            <w:r w:rsidR="009B2C1C">
              <w:rPr>
                <w:rFonts w:ascii="Times New Roman" w:hAnsi="Times New Roman" w:cs="Times New Roman"/>
                <w:sz w:val="24"/>
                <w:szCs w:val="24"/>
                <w:u w:val="single"/>
              </w:rPr>
              <w:t xml:space="preserve"> </w:t>
            </w:r>
            <w:r w:rsidR="00366483">
              <w:rPr>
                <w:rFonts w:ascii="Times New Roman" w:hAnsi="Times New Roman" w:cs="Times New Roman"/>
                <w:sz w:val="24"/>
                <w:szCs w:val="24"/>
                <w:u w:val="single"/>
              </w:rPr>
              <w:t>защиты, составляет 0,95</w:t>
            </w:r>
            <w:r w:rsidR="00366483">
              <w:rPr>
                <w:rFonts w:ascii="Times New Roman" w:hAnsi="Times New Roman" w:cs="Times New Roman"/>
                <w:sz w:val="24"/>
                <w:szCs w:val="24"/>
                <w:u w:val="single"/>
                <w:vertAlign w:val="subscript"/>
              </w:rPr>
              <w:t>*</w:t>
            </w:r>
            <w:r w:rsidR="00366483">
              <w:rPr>
                <w:rFonts w:ascii="Times New Roman" w:hAnsi="Times New Roman" w:cs="Times New Roman"/>
                <w:sz w:val="24"/>
                <w:szCs w:val="24"/>
                <w:u w:val="single"/>
              </w:rPr>
              <w:t>10</w:t>
            </w:r>
            <w:r w:rsidR="00366483">
              <w:rPr>
                <w:rFonts w:ascii="Times New Roman" w:hAnsi="Times New Roman" w:cs="Times New Roman"/>
                <w:sz w:val="24"/>
                <w:szCs w:val="24"/>
                <w:u w:val="single"/>
                <w:vertAlign w:val="superscript"/>
              </w:rPr>
              <w:t>-6,</w:t>
            </w:r>
            <w:r w:rsidR="00366483" w:rsidRPr="00366483">
              <w:rPr>
                <w:rFonts w:ascii="Times New Roman" w:hAnsi="Times New Roman" w:cs="Times New Roman"/>
                <w:sz w:val="24"/>
                <w:szCs w:val="24"/>
                <w:u w:val="single"/>
              </w:rPr>
              <w:t xml:space="preserve">что </w:t>
            </w:r>
            <w:proofErr w:type="gramStart"/>
            <w:r w:rsidR="00366483" w:rsidRPr="00366483">
              <w:rPr>
                <w:rFonts w:ascii="Times New Roman" w:hAnsi="Times New Roman" w:cs="Times New Roman"/>
                <w:sz w:val="24"/>
                <w:szCs w:val="24"/>
                <w:u w:val="single"/>
              </w:rPr>
              <w:t>на превышает</w:t>
            </w:r>
            <w:proofErr w:type="gramEnd"/>
            <w:r w:rsidR="00366483" w:rsidRPr="00366483">
              <w:rPr>
                <w:rFonts w:ascii="Times New Roman" w:hAnsi="Times New Roman" w:cs="Times New Roman"/>
                <w:sz w:val="24"/>
                <w:szCs w:val="24"/>
                <w:u w:val="single"/>
              </w:rPr>
              <w:t xml:space="preserve"> нормативное значение 1</w:t>
            </w:r>
            <w:r w:rsidR="00366483">
              <w:rPr>
                <w:rFonts w:ascii="Times New Roman" w:hAnsi="Times New Roman" w:cs="Times New Roman"/>
                <w:sz w:val="24"/>
                <w:szCs w:val="24"/>
                <w:u w:val="single"/>
                <w:vertAlign w:val="subscript"/>
              </w:rPr>
              <w:t>*</w:t>
            </w:r>
            <w:r w:rsidR="00366483">
              <w:rPr>
                <w:rFonts w:ascii="Times New Roman" w:hAnsi="Times New Roman" w:cs="Times New Roman"/>
                <w:sz w:val="24"/>
                <w:szCs w:val="24"/>
                <w:u w:val="single"/>
              </w:rPr>
              <w:t>10</w:t>
            </w:r>
            <w:r w:rsidR="00366483">
              <w:rPr>
                <w:rFonts w:ascii="Times New Roman" w:hAnsi="Times New Roman" w:cs="Times New Roman"/>
                <w:sz w:val="24"/>
                <w:szCs w:val="24"/>
                <w:u w:val="single"/>
                <w:vertAlign w:val="superscript"/>
              </w:rPr>
              <w:t>-6</w:t>
            </w:r>
            <w:r w:rsidR="009B2C1C">
              <w:rPr>
                <w:rFonts w:ascii="Times New Roman" w:hAnsi="Times New Roman" w:cs="Times New Roman"/>
                <w:sz w:val="24"/>
                <w:szCs w:val="24"/>
                <w:u w:val="single"/>
              </w:rPr>
              <w:t>год</w:t>
            </w:r>
            <w:r w:rsidR="009B2C1C">
              <w:rPr>
                <w:rFonts w:ascii="Times New Roman" w:hAnsi="Times New Roman" w:cs="Times New Roman"/>
                <w:sz w:val="24"/>
                <w:szCs w:val="24"/>
                <w:u w:val="single"/>
                <w:vertAlign w:val="superscript"/>
              </w:rPr>
              <w:t>-1</w:t>
            </w:r>
            <w:r w:rsidR="009B2C1C">
              <w:rPr>
                <w:rFonts w:ascii="Times New Roman" w:hAnsi="Times New Roman" w:cs="Times New Roman"/>
                <w:sz w:val="24"/>
                <w:szCs w:val="24"/>
                <w:u w:val="single"/>
              </w:rPr>
              <w:t>,установленное частью 1 ст.79 ФЗ от 22.07.2008г.№123-ФЗ «Технический регламент о требованиях пожарной безопасности»</w:t>
            </w:r>
            <w:r w:rsidR="00366483">
              <w:rPr>
                <w:rFonts w:ascii="Times New Roman" w:hAnsi="Times New Roman" w:cs="Times New Roman"/>
                <w:sz w:val="24"/>
                <w:szCs w:val="24"/>
                <w:u w:val="single"/>
              </w:rPr>
              <w:t xml:space="preserve"> </w:t>
            </w:r>
          </w:p>
          <w:p w:rsidR="002449B3" w:rsidRDefault="008726E1">
            <w:pPr>
              <w:jc w:val="center"/>
              <w:rPr>
                <w:rFonts w:ascii="Times New Roman" w:hAnsi="Times New Roman" w:cs="Times New Roman"/>
                <w:sz w:val="20"/>
                <w:szCs w:val="20"/>
              </w:rPr>
            </w:pPr>
            <w:proofErr w:type="gramStart"/>
            <w:r>
              <w:rPr>
                <w:rFonts w:ascii="Times New Roman" w:hAnsi="Times New Roman" w:cs="Times New Roman"/>
                <w:sz w:val="20"/>
                <w:szCs w:val="20"/>
              </w:rPr>
              <w:t>(Заполняется, если проводился расчет риска.</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В разделе указываются расчетные значения пожарного риска,  а также комплекс выполняемых дополнительных инженерно-технических и организационных мероприятий для обеспечения допустимого значения уровня пожарного риска, в том числе перечень и тип систем противопожарной защиты)</w:t>
            </w:r>
            <w:proofErr w:type="gramEnd"/>
          </w:p>
        </w:tc>
      </w:tr>
      <w:tr w:rsidR="002449B3" w:rsidTr="00DC4859">
        <w:trPr>
          <w:trHeight w:val="465"/>
        </w:trPr>
        <w:tc>
          <w:tcPr>
            <w:tcW w:w="9357" w:type="dxa"/>
            <w:gridSpan w:val="3"/>
          </w:tcPr>
          <w:p w:rsidR="002449B3" w:rsidRDefault="002449B3">
            <w:pPr>
              <w:rPr>
                <w:rFonts w:ascii="Times New Roman" w:hAnsi="Times New Roman" w:cs="Times New Roman"/>
                <w:b/>
                <w:sz w:val="28"/>
                <w:szCs w:val="28"/>
              </w:rPr>
            </w:pPr>
          </w:p>
        </w:tc>
      </w:tr>
      <w:tr w:rsidR="002449B3" w:rsidTr="00DC4859">
        <w:trPr>
          <w:trHeight w:val="1541"/>
        </w:trPr>
        <w:tc>
          <w:tcPr>
            <w:tcW w:w="705" w:type="dxa"/>
          </w:tcPr>
          <w:p w:rsidR="002449B3" w:rsidRDefault="008726E1">
            <w:pPr>
              <w:jc w:val="center"/>
              <w:rPr>
                <w:rFonts w:ascii="Times New Roman" w:hAnsi="Times New Roman" w:cs="Times New Roman"/>
                <w:sz w:val="26"/>
                <w:szCs w:val="26"/>
              </w:rPr>
            </w:pPr>
            <w:r>
              <w:rPr>
                <w:rFonts w:ascii="Times New Roman" w:hAnsi="Times New Roman" w:cs="Times New Roman"/>
                <w:sz w:val="26"/>
                <w:szCs w:val="26"/>
              </w:rPr>
              <w:t>3.</w:t>
            </w:r>
          </w:p>
        </w:tc>
        <w:tc>
          <w:tcPr>
            <w:tcW w:w="8652" w:type="dxa"/>
            <w:gridSpan w:val="2"/>
          </w:tcPr>
          <w:p w:rsidR="002449B3" w:rsidRDefault="008726E1">
            <w:pPr>
              <w:jc w:val="center"/>
              <w:rPr>
                <w:rFonts w:ascii="Times New Roman" w:hAnsi="Times New Roman" w:cs="Times New Roman"/>
                <w:b/>
                <w:sz w:val="26"/>
                <w:szCs w:val="26"/>
                <w:u w:val="single"/>
              </w:rPr>
            </w:pPr>
            <w:r>
              <w:rPr>
                <w:rFonts w:ascii="Times New Roman" w:hAnsi="Times New Roman" w:cs="Times New Roman"/>
                <w:b/>
                <w:sz w:val="26"/>
                <w:szCs w:val="26"/>
                <w:u w:val="single"/>
              </w:rPr>
              <w:t>Оценка возможного ущерба имуществу третьих лиц от пожара</w:t>
            </w:r>
          </w:p>
          <w:p w:rsidR="002449B3" w:rsidRDefault="008726E1">
            <w:pPr>
              <w:jc w:val="center"/>
              <w:rPr>
                <w:rFonts w:ascii="Times New Roman" w:hAnsi="Times New Roman" w:cs="Times New Roman"/>
                <w:sz w:val="24"/>
                <w:szCs w:val="24"/>
                <w:u w:val="single"/>
              </w:rPr>
            </w:pPr>
            <w:r>
              <w:rPr>
                <w:rFonts w:ascii="Times New Roman" w:hAnsi="Times New Roman" w:cs="Times New Roman"/>
                <w:sz w:val="24"/>
                <w:szCs w:val="24"/>
                <w:u w:val="single"/>
              </w:rPr>
              <w:t>Здания построены в соответствии с требованиями действующих нормативных документов по пожарной безопасности, в этой связи при соблюдении указанных норм и противопожарного режима, ущерб третьим лицам не может быть причинен.</w:t>
            </w:r>
          </w:p>
          <w:p w:rsidR="002449B3" w:rsidRDefault="008726E1">
            <w:pPr>
              <w:jc w:val="center"/>
              <w:rPr>
                <w:rFonts w:ascii="Times New Roman" w:hAnsi="Times New Roman" w:cs="Times New Roman"/>
                <w:sz w:val="20"/>
                <w:szCs w:val="20"/>
              </w:rPr>
            </w:pPr>
            <w:r>
              <w:rPr>
                <w:rFonts w:ascii="Times New Roman" w:hAnsi="Times New Roman" w:cs="Times New Roman"/>
                <w:sz w:val="20"/>
                <w:szCs w:val="20"/>
              </w:rPr>
              <w:t>(Заполняется самостоятельно, исходя из собственной оценки возможного ущерба имуществу третьих лиц от пожара, либо приводятся реквизиты документов страхования)</w:t>
            </w:r>
          </w:p>
        </w:tc>
      </w:tr>
      <w:tr w:rsidR="002449B3" w:rsidTr="00DC4859">
        <w:trPr>
          <w:trHeight w:val="696"/>
        </w:trPr>
        <w:tc>
          <w:tcPr>
            <w:tcW w:w="9357" w:type="dxa"/>
            <w:gridSpan w:val="3"/>
          </w:tcPr>
          <w:p w:rsidR="002449B3" w:rsidRDefault="002449B3">
            <w:pPr>
              <w:jc w:val="center"/>
              <w:rPr>
                <w:rFonts w:ascii="Times New Roman" w:hAnsi="Times New Roman" w:cs="Times New Roman"/>
                <w:b/>
                <w:sz w:val="26"/>
                <w:szCs w:val="26"/>
                <w:u w:val="single"/>
              </w:rPr>
            </w:pPr>
          </w:p>
        </w:tc>
      </w:tr>
    </w:tbl>
    <w:p w:rsidR="002449B3" w:rsidRDefault="002449B3"/>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3256"/>
        <w:gridCol w:w="3686"/>
        <w:gridCol w:w="1984"/>
      </w:tblGrid>
      <w:tr w:rsidR="002449B3" w:rsidTr="008D2B0E">
        <w:trPr>
          <w:trHeight w:val="1231"/>
        </w:trPr>
        <w:tc>
          <w:tcPr>
            <w:tcW w:w="821" w:type="dxa"/>
            <w:vMerge w:val="restart"/>
          </w:tcPr>
          <w:p w:rsidR="002449B3" w:rsidRDefault="008726E1">
            <w:pPr>
              <w:pStyle w:val="a6"/>
              <w:ind w:left="0"/>
              <w:contextualSpacing/>
              <w:jc w:val="center"/>
              <w:rPr>
                <w:sz w:val="26"/>
                <w:szCs w:val="26"/>
              </w:rPr>
            </w:pPr>
            <w:r>
              <w:rPr>
                <w:sz w:val="26"/>
                <w:szCs w:val="26"/>
              </w:rPr>
              <w:t>4.</w:t>
            </w:r>
          </w:p>
        </w:tc>
        <w:tc>
          <w:tcPr>
            <w:tcW w:w="8926" w:type="dxa"/>
            <w:gridSpan w:val="3"/>
          </w:tcPr>
          <w:p w:rsidR="002449B3" w:rsidRDefault="008726E1">
            <w:pPr>
              <w:pStyle w:val="a6"/>
              <w:ind w:left="0"/>
              <w:contextualSpacing/>
              <w:jc w:val="center"/>
              <w:rPr>
                <w:b/>
                <w:sz w:val="26"/>
                <w:szCs w:val="26"/>
                <w:u w:val="single"/>
              </w:rPr>
            </w:pPr>
            <w:r>
              <w:rPr>
                <w:b/>
                <w:sz w:val="26"/>
                <w:szCs w:val="26"/>
                <w:u w:val="single"/>
              </w:rPr>
              <w:t xml:space="preserve">Сведения о выполнении мероприятий по обеспечению пожарной безопасности, выполнение которых должно обеспечиваться </w:t>
            </w:r>
            <w:proofErr w:type="gramStart"/>
            <w:r>
              <w:rPr>
                <w:b/>
                <w:sz w:val="26"/>
                <w:szCs w:val="26"/>
                <w:u w:val="single"/>
              </w:rPr>
              <w:t>на</w:t>
            </w:r>
            <w:proofErr w:type="gramEnd"/>
            <w:r>
              <w:rPr>
                <w:b/>
                <w:sz w:val="26"/>
                <w:szCs w:val="26"/>
                <w:u w:val="single"/>
              </w:rPr>
              <w:t xml:space="preserve"> </w:t>
            </w:r>
          </w:p>
          <w:p w:rsidR="002449B3" w:rsidRDefault="008726E1">
            <w:pPr>
              <w:pStyle w:val="a6"/>
              <w:ind w:left="0"/>
              <w:contextualSpacing/>
              <w:jc w:val="center"/>
              <w:rPr>
                <w:b/>
                <w:sz w:val="26"/>
                <w:szCs w:val="26"/>
                <w:u w:val="single"/>
              </w:rPr>
            </w:pPr>
            <w:proofErr w:type="gramStart"/>
            <w:r>
              <w:rPr>
                <w:b/>
                <w:sz w:val="26"/>
                <w:szCs w:val="26"/>
                <w:u w:val="single"/>
              </w:rPr>
              <w:t>объекте</w:t>
            </w:r>
            <w:proofErr w:type="gramEnd"/>
            <w:r>
              <w:rPr>
                <w:b/>
                <w:sz w:val="26"/>
                <w:szCs w:val="26"/>
                <w:u w:val="single"/>
              </w:rPr>
              <w:t xml:space="preserve"> защиты</w:t>
            </w:r>
          </w:p>
          <w:p w:rsidR="002449B3" w:rsidRDefault="002449B3">
            <w:pPr>
              <w:pStyle w:val="a6"/>
              <w:ind w:left="0"/>
              <w:contextualSpacing/>
              <w:jc w:val="center"/>
              <w:rPr>
                <w:sz w:val="26"/>
                <w:szCs w:val="26"/>
              </w:rPr>
            </w:pPr>
          </w:p>
        </w:tc>
      </w:tr>
      <w:tr w:rsidR="002449B3" w:rsidTr="008D2B0E">
        <w:trPr>
          <w:trHeight w:val="138"/>
        </w:trPr>
        <w:tc>
          <w:tcPr>
            <w:tcW w:w="821" w:type="dxa"/>
            <w:vMerge/>
          </w:tcPr>
          <w:p w:rsidR="002449B3" w:rsidRDefault="002449B3">
            <w:pPr>
              <w:pStyle w:val="a6"/>
              <w:ind w:left="0"/>
              <w:contextualSpacing/>
              <w:jc w:val="center"/>
              <w:rPr>
                <w:sz w:val="26"/>
                <w:szCs w:val="26"/>
              </w:rPr>
            </w:pPr>
          </w:p>
        </w:tc>
        <w:tc>
          <w:tcPr>
            <w:tcW w:w="3256" w:type="dxa"/>
          </w:tcPr>
          <w:p w:rsidR="002449B3" w:rsidRDefault="008726E1">
            <w:pPr>
              <w:pStyle w:val="a6"/>
              <w:ind w:left="0"/>
              <w:contextualSpacing/>
              <w:jc w:val="center"/>
              <w:rPr>
                <w:sz w:val="26"/>
                <w:szCs w:val="26"/>
              </w:rPr>
            </w:pPr>
            <w:r>
              <w:rPr>
                <w:sz w:val="26"/>
                <w:szCs w:val="26"/>
              </w:rPr>
              <w:t>Наименование противопожарного мероприятия</w:t>
            </w:r>
          </w:p>
        </w:tc>
        <w:tc>
          <w:tcPr>
            <w:tcW w:w="3686" w:type="dxa"/>
          </w:tcPr>
          <w:p w:rsidR="002449B3" w:rsidRDefault="008726E1">
            <w:pPr>
              <w:pStyle w:val="a6"/>
              <w:ind w:left="0"/>
              <w:contextualSpacing/>
              <w:jc w:val="center"/>
              <w:rPr>
                <w:sz w:val="26"/>
                <w:szCs w:val="26"/>
              </w:rPr>
            </w:pPr>
            <w:r>
              <w:rPr>
                <w:rFonts w:eastAsia="Calibri"/>
                <w:sz w:val="26"/>
                <w:szCs w:val="26"/>
              </w:rPr>
              <w:t>Реквизиты нормативных правовых актов и нормативных документов по пожарной безопасности,  перечень статей (частей, пунктов) устанавливающих требования пожарной безопасности к объекту защиты</w:t>
            </w:r>
          </w:p>
        </w:tc>
        <w:tc>
          <w:tcPr>
            <w:tcW w:w="1984" w:type="dxa"/>
          </w:tcPr>
          <w:p w:rsidR="002449B3" w:rsidRDefault="008726E1">
            <w:pPr>
              <w:pStyle w:val="a6"/>
              <w:ind w:left="0"/>
              <w:contextualSpacing/>
              <w:jc w:val="center"/>
              <w:rPr>
                <w:rFonts w:eastAsia="Calibri"/>
                <w:sz w:val="26"/>
                <w:szCs w:val="26"/>
              </w:rPr>
            </w:pPr>
            <w:r>
              <w:rPr>
                <w:rFonts w:eastAsia="Calibri"/>
                <w:sz w:val="26"/>
                <w:szCs w:val="26"/>
              </w:rPr>
              <w:t>Сведения о выполнении выполняется/</w:t>
            </w:r>
          </w:p>
          <w:p w:rsidR="002449B3" w:rsidRDefault="008726E1">
            <w:pPr>
              <w:pStyle w:val="a6"/>
              <w:ind w:left="0"/>
              <w:contextualSpacing/>
              <w:jc w:val="center"/>
              <w:rPr>
                <w:sz w:val="26"/>
                <w:szCs w:val="26"/>
              </w:rPr>
            </w:pPr>
            <w:r>
              <w:rPr>
                <w:rFonts w:eastAsia="Calibri"/>
                <w:sz w:val="26"/>
                <w:szCs w:val="26"/>
              </w:rPr>
              <w:t>не выполняется</w:t>
            </w:r>
          </w:p>
        </w:tc>
      </w:tr>
      <w:tr w:rsidR="002449B3" w:rsidTr="008D2B0E">
        <w:trPr>
          <w:trHeight w:val="172"/>
        </w:trPr>
        <w:tc>
          <w:tcPr>
            <w:tcW w:w="821" w:type="dxa"/>
            <w:shd w:val="clear" w:color="auto" w:fill="FFFFFF" w:themeFill="background1"/>
          </w:tcPr>
          <w:p w:rsidR="002449B3" w:rsidRPr="008726E1" w:rsidRDefault="008726E1">
            <w:pPr>
              <w:pStyle w:val="a6"/>
              <w:ind w:left="0"/>
              <w:contextualSpacing/>
              <w:jc w:val="center"/>
              <w:rPr>
                <w:sz w:val="24"/>
                <w:szCs w:val="24"/>
              </w:rPr>
            </w:pPr>
            <w:r w:rsidRPr="008726E1">
              <w:rPr>
                <w:sz w:val="24"/>
                <w:szCs w:val="24"/>
              </w:rPr>
              <w:t>4.1</w:t>
            </w:r>
          </w:p>
        </w:tc>
        <w:tc>
          <w:tcPr>
            <w:tcW w:w="3256"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Противопожарные расстояния между зданиями и сооружениями</w:t>
            </w:r>
          </w:p>
        </w:tc>
        <w:tc>
          <w:tcPr>
            <w:tcW w:w="3686" w:type="dxa"/>
            <w:shd w:val="clear" w:color="auto" w:fill="FFFFFF" w:themeFill="background1"/>
          </w:tcPr>
          <w:p w:rsidR="002449B3" w:rsidRPr="008726E1" w:rsidRDefault="008726E1">
            <w:pPr>
              <w:pStyle w:val="headertext"/>
              <w:shd w:val="clear" w:color="auto" w:fill="FFFFFF"/>
              <w:spacing w:before="0" w:beforeAutospacing="0" w:after="0" w:afterAutospacing="0" w:line="288" w:lineRule="atLeast"/>
              <w:textAlignment w:val="baseline"/>
              <w:rPr>
                <w:spacing w:val="2"/>
              </w:rPr>
            </w:pPr>
            <w:r w:rsidRPr="008726E1">
              <w:t>СП 4.13130.2013</w:t>
            </w:r>
            <w:r w:rsidRPr="008726E1">
              <w:rPr>
                <w:spacing w:val="2"/>
              </w:rPr>
              <w:t xml:space="preserve"> Системы противопожарной защиты</w:t>
            </w:r>
          </w:p>
          <w:p w:rsidR="002449B3" w:rsidRPr="008726E1" w:rsidRDefault="008726E1">
            <w:pPr>
              <w:pStyle w:val="headertext"/>
              <w:shd w:val="clear" w:color="auto" w:fill="FFFFFF"/>
              <w:spacing w:before="0" w:beforeAutospacing="0" w:after="0" w:afterAutospacing="0" w:line="288" w:lineRule="atLeast"/>
              <w:textAlignment w:val="baseline"/>
              <w:rPr>
                <w:spacing w:val="2"/>
              </w:rPr>
            </w:pPr>
            <w:r w:rsidRPr="008726E1">
              <w:rPr>
                <w:spacing w:val="2"/>
              </w:rPr>
              <w:t>ОГРАНИЧЕНИЕ РАСПРОСТРАНЕНИЯ ПОЖАРА НА ОБЪЕКТАХ ЗАЩИТЫ. Требования к объемно-планировочным и конструктивным решениям</w:t>
            </w:r>
          </w:p>
          <w:p w:rsidR="002449B3" w:rsidRPr="008726E1" w:rsidRDefault="002449B3">
            <w:pPr>
              <w:jc w:val="center"/>
              <w:rPr>
                <w:rFonts w:ascii="Times New Roman" w:hAnsi="Times New Roman" w:cs="Times New Roman"/>
                <w:sz w:val="24"/>
                <w:szCs w:val="24"/>
              </w:rPr>
            </w:pPr>
          </w:p>
        </w:tc>
        <w:tc>
          <w:tcPr>
            <w:tcW w:w="1984"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Выполняется</w:t>
            </w:r>
          </w:p>
        </w:tc>
      </w:tr>
      <w:tr w:rsidR="002449B3" w:rsidTr="008D2B0E">
        <w:trPr>
          <w:trHeight w:val="138"/>
        </w:trPr>
        <w:tc>
          <w:tcPr>
            <w:tcW w:w="821" w:type="dxa"/>
            <w:shd w:val="clear" w:color="auto" w:fill="FFFFFF" w:themeFill="background1"/>
          </w:tcPr>
          <w:p w:rsidR="002449B3" w:rsidRPr="008726E1" w:rsidRDefault="008726E1">
            <w:pPr>
              <w:pStyle w:val="a6"/>
              <w:ind w:left="0"/>
              <w:contextualSpacing/>
              <w:jc w:val="center"/>
              <w:rPr>
                <w:sz w:val="24"/>
                <w:szCs w:val="24"/>
              </w:rPr>
            </w:pPr>
            <w:r w:rsidRPr="008726E1">
              <w:rPr>
                <w:sz w:val="24"/>
                <w:szCs w:val="24"/>
              </w:rPr>
              <w:t>4.2</w:t>
            </w:r>
          </w:p>
        </w:tc>
        <w:tc>
          <w:tcPr>
            <w:tcW w:w="3256"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Наружное противопожарное водоснабжение</w:t>
            </w:r>
          </w:p>
        </w:tc>
        <w:tc>
          <w:tcPr>
            <w:tcW w:w="3686" w:type="dxa"/>
            <w:shd w:val="clear" w:color="auto" w:fill="FFFFFF" w:themeFill="background1"/>
          </w:tcPr>
          <w:p w:rsidR="002449B3" w:rsidRPr="008726E1" w:rsidRDefault="008726E1">
            <w:pPr>
              <w:pStyle w:val="headertext"/>
              <w:shd w:val="clear" w:color="auto" w:fill="FFFFFF"/>
              <w:spacing w:before="0" w:beforeAutospacing="0" w:after="0" w:afterAutospacing="0" w:line="288" w:lineRule="atLeast"/>
              <w:textAlignment w:val="baseline"/>
              <w:rPr>
                <w:spacing w:val="2"/>
              </w:rPr>
            </w:pPr>
            <w:r w:rsidRPr="008726E1">
              <w:t>СП 8.13130.2009</w:t>
            </w:r>
            <w:r w:rsidRPr="008726E1">
              <w:rPr>
                <w:spacing w:val="2"/>
              </w:rPr>
              <w:t xml:space="preserve"> Системы противопожарной защиты</w:t>
            </w:r>
          </w:p>
          <w:p w:rsidR="002449B3" w:rsidRPr="008726E1" w:rsidRDefault="008726E1">
            <w:pPr>
              <w:pStyle w:val="headertext"/>
              <w:shd w:val="clear" w:color="auto" w:fill="FFFFFF"/>
              <w:spacing w:before="0" w:beforeAutospacing="0" w:after="0" w:afterAutospacing="0" w:line="288" w:lineRule="atLeast"/>
              <w:textAlignment w:val="baseline"/>
              <w:rPr>
                <w:spacing w:val="2"/>
              </w:rPr>
            </w:pPr>
            <w:r w:rsidRPr="008726E1">
              <w:rPr>
                <w:spacing w:val="2"/>
              </w:rPr>
              <w:t>ИСТОЧНИКИ НАРУЖНОГО ПРОТИВОПОЖАРНОГО ВОДОСНАБЖЕНИЯ</w:t>
            </w:r>
          </w:p>
          <w:p w:rsidR="002449B3" w:rsidRPr="008726E1" w:rsidRDefault="008726E1">
            <w:pPr>
              <w:pStyle w:val="headertext"/>
              <w:shd w:val="clear" w:color="auto" w:fill="FFFFFF"/>
              <w:spacing w:before="0" w:beforeAutospacing="0" w:after="0" w:afterAutospacing="0" w:line="288" w:lineRule="atLeast"/>
              <w:textAlignment w:val="baseline"/>
              <w:rPr>
                <w:spacing w:val="2"/>
              </w:rPr>
            </w:pPr>
            <w:r w:rsidRPr="008726E1">
              <w:rPr>
                <w:spacing w:val="2"/>
              </w:rPr>
              <w:t>Требования пожарной безопасности</w:t>
            </w:r>
          </w:p>
          <w:p w:rsidR="002449B3" w:rsidRPr="008726E1" w:rsidRDefault="002449B3">
            <w:pPr>
              <w:pStyle w:val="a6"/>
              <w:ind w:left="0"/>
              <w:contextualSpacing/>
              <w:jc w:val="center"/>
              <w:rPr>
                <w:sz w:val="24"/>
                <w:szCs w:val="24"/>
              </w:rPr>
            </w:pPr>
          </w:p>
        </w:tc>
        <w:tc>
          <w:tcPr>
            <w:tcW w:w="1984" w:type="dxa"/>
            <w:shd w:val="clear" w:color="auto" w:fill="FFFFFF" w:themeFill="background1"/>
          </w:tcPr>
          <w:p w:rsidR="002449B3" w:rsidRPr="0002015B" w:rsidRDefault="0002015B">
            <w:pPr>
              <w:pStyle w:val="a6"/>
              <w:ind w:left="0"/>
              <w:contextualSpacing/>
              <w:jc w:val="left"/>
              <w:rPr>
                <w:sz w:val="24"/>
                <w:szCs w:val="24"/>
              </w:rPr>
            </w:pPr>
            <w:r w:rsidRPr="0002015B">
              <w:rPr>
                <w:sz w:val="24"/>
                <w:szCs w:val="24"/>
              </w:rPr>
              <w:t>Не в</w:t>
            </w:r>
            <w:r w:rsidR="008726E1" w:rsidRPr="0002015B">
              <w:rPr>
                <w:sz w:val="24"/>
                <w:szCs w:val="24"/>
              </w:rPr>
              <w:t>ыполняется</w:t>
            </w:r>
          </w:p>
        </w:tc>
      </w:tr>
      <w:tr w:rsidR="002449B3" w:rsidTr="008D2B0E">
        <w:trPr>
          <w:trHeight w:val="282"/>
        </w:trPr>
        <w:tc>
          <w:tcPr>
            <w:tcW w:w="821" w:type="dxa"/>
            <w:tcBorders>
              <w:bottom w:val="single" w:sz="4" w:space="0" w:color="auto"/>
            </w:tcBorders>
            <w:shd w:val="clear" w:color="auto" w:fill="FFFFFF" w:themeFill="background1"/>
          </w:tcPr>
          <w:p w:rsidR="002449B3" w:rsidRPr="008726E1" w:rsidRDefault="008726E1">
            <w:pPr>
              <w:pStyle w:val="a6"/>
              <w:ind w:left="0"/>
              <w:contextualSpacing/>
              <w:jc w:val="center"/>
              <w:rPr>
                <w:sz w:val="24"/>
                <w:szCs w:val="24"/>
              </w:rPr>
            </w:pPr>
            <w:r w:rsidRPr="008726E1">
              <w:rPr>
                <w:sz w:val="24"/>
                <w:szCs w:val="24"/>
              </w:rPr>
              <w:t>4.3</w:t>
            </w:r>
          </w:p>
        </w:tc>
        <w:tc>
          <w:tcPr>
            <w:tcW w:w="3256" w:type="dxa"/>
            <w:tcBorders>
              <w:bottom w:val="single" w:sz="4" w:space="0" w:color="auto"/>
            </w:tcBorders>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Проезды и подъезды для пожарной техники</w:t>
            </w:r>
          </w:p>
        </w:tc>
        <w:tc>
          <w:tcPr>
            <w:tcW w:w="3686" w:type="dxa"/>
            <w:tcBorders>
              <w:bottom w:val="single" w:sz="4" w:space="0" w:color="auto"/>
            </w:tcBorders>
            <w:shd w:val="clear" w:color="auto" w:fill="FFFFFF" w:themeFill="background1"/>
          </w:tcPr>
          <w:p w:rsidR="002449B3" w:rsidRPr="008726E1" w:rsidRDefault="008726E1">
            <w:pPr>
              <w:pStyle w:val="headertext"/>
              <w:shd w:val="clear" w:color="auto" w:fill="FFFFFF"/>
              <w:spacing w:before="0" w:beforeAutospacing="0" w:after="0" w:afterAutospacing="0" w:line="288" w:lineRule="atLeast"/>
              <w:textAlignment w:val="baseline"/>
              <w:rPr>
                <w:spacing w:val="2"/>
              </w:rPr>
            </w:pPr>
            <w:r w:rsidRPr="008726E1">
              <w:t>СП 4.13130.2013</w:t>
            </w:r>
            <w:r w:rsidRPr="008726E1">
              <w:rPr>
                <w:spacing w:val="2"/>
              </w:rPr>
              <w:t xml:space="preserve"> Системы противопожарной защиты</w:t>
            </w:r>
          </w:p>
          <w:p w:rsidR="002449B3" w:rsidRPr="008726E1" w:rsidRDefault="008726E1">
            <w:pPr>
              <w:pStyle w:val="headertext"/>
              <w:shd w:val="clear" w:color="auto" w:fill="FFFFFF"/>
              <w:spacing w:before="0" w:beforeAutospacing="0" w:after="0" w:afterAutospacing="0" w:line="288" w:lineRule="atLeast"/>
              <w:textAlignment w:val="baseline"/>
              <w:rPr>
                <w:spacing w:val="2"/>
              </w:rPr>
            </w:pPr>
            <w:r w:rsidRPr="008726E1">
              <w:rPr>
                <w:spacing w:val="2"/>
              </w:rPr>
              <w:t>ОГРАНИЧЕНИЕ РАСПРОСТРАНЕНИЯ ПОЖАРА НА ОБЪЕКТАХ ЗАЩИТЫ. Требования к объемно-планировочным и конструктивным решениям</w:t>
            </w:r>
          </w:p>
          <w:p w:rsidR="002449B3" w:rsidRPr="008726E1" w:rsidRDefault="002449B3">
            <w:pPr>
              <w:pStyle w:val="a6"/>
              <w:ind w:left="0"/>
              <w:contextualSpacing/>
              <w:jc w:val="center"/>
              <w:rPr>
                <w:sz w:val="24"/>
                <w:szCs w:val="24"/>
              </w:rPr>
            </w:pPr>
          </w:p>
        </w:tc>
        <w:tc>
          <w:tcPr>
            <w:tcW w:w="1984" w:type="dxa"/>
            <w:tcBorders>
              <w:bottom w:val="single" w:sz="4" w:space="0" w:color="auto"/>
            </w:tcBorders>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Выполняется</w:t>
            </w:r>
          </w:p>
        </w:tc>
      </w:tr>
      <w:tr w:rsidR="002449B3" w:rsidTr="008D2B0E">
        <w:trPr>
          <w:trHeight w:val="161"/>
        </w:trPr>
        <w:tc>
          <w:tcPr>
            <w:tcW w:w="821" w:type="dxa"/>
            <w:shd w:val="clear" w:color="auto" w:fill="FFFFFF" w:themeFill="background1"/>
          </w:tcPr>
          <w:p w:rsidR="002449B3" w:rsidRPr="008726E1" w:rsidRDefault="008726E1">
            <w:pPr>
              <w:pStyle w:val="a6"/>
              <w:ind w:left="0"/>
              <w:contextualSpacing/>
              <w:jc w:val="center"/>
              <w:rPr>
                <w:sz w:val="24"/>
                <w:szCs w:val="24"/>
              </w:rPr>
            </w:pPr>
            <w:r w:rsidRPr="008726E1">
              <w:rPr>
                <w:sz w:val="24"/>
                <w:szCs w:val="24"/>
              </w:rPr>
              <w:t>4.4</w:t>
            </w:r>
          </w:p>
        </w:tc>
        <w:tc>
          <w:tcPr>
            <w:tcW w:w="3256"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Конструктивные и объемно-планировочные решения, степень огнестойкости и класс конструктивной пожарной опасности</w:t>
            </w:r>
          </w:p>
        </w:tc>
        <w:tc>
          <w:tcPr>
            <w:tcW w:w="3686" w:type="dxa"/>
            <w:shd w:val="clear" w:color="auto" w:fill="FFFFFF" w:themeFill="background1"/>
          </w:tcPr>
          <w:p w:rsidR="002449B3" w:rsidRPr="008726E1" w:rsidRDefault="008726E1">
            <w:pPr>
              <w:rPr>
                <w:rFonts w:ascii="Times New Roman" w:hAnsi="Times New Roman" w:cs="Times New Roman"/>
                <w:sz w:val="24"/>
                <w:szCs w:val="24"/>
              </w:rPr>
            </w:pPr>
            <w:r w:rsidRPr="008726E1">
              <w:rPr>
                <w:rFonts w:ascii="Times New Roman" w:hAnsi="Times New Roman" w:cs="Times New Roman"/>
                <w:sz w:val="24"/>
                <w:szCs w:val="24"/>
              </w:rPr>
              <w:t>СП 2.13130.2009 Системы противопожарной защиты. ОБЕСПЕЧЕНИЕ ОГНЕСТОЙКОСТИ ОБЪЕКТОВ ЗАЩИТЫ</w:t>
            </w:r>
            <w:proofErr w:type="gramStart"/>
            <w:r w:rsidRPr="008726E1">
              <w:rPr>
                <w:rFonts w:ascii="Times New Roman" w:hAnsi="Times New Roman" w:cs="Times New Roman"/>
                <w:sz w:val="24"/>
                <w:szCs w:val="24"/>
              </w:rPr>
              <w:t>.</w:t>
            </w:r>
            <w:proofErr w:type="gramEnd"/>
            <w:r w:rsidRPr="008726E1">
              <w:rPr>
                <w:rFonts w:ascii="Times New Roman" w:hAnsi="Times New Roman" w:cs="Times New Roman"/>
                <w:sz w:val="24"/>
                <w:szCs w:val="24"/>
              </w:rPr>
              <w:t xml:space="preserve"> </w:t>
            </w:r>
            <w:proofErr w:type="gramStart"/>
            <w:r w:rsidRPr="008726E1">
              <w:rPr>
                <w:rFonts w:ascii="Times New Roman" w:hAnsi="Times New Roman" w:cs="Times New Roman"/>
                <w:sz w:val="24"/>
                <w:szCs w:val="24"/>
              </w:rPr>
              <w:t>п</w:t>
            </w:r>
            <w:proofErr w:type="gramEnd"/>
            <w:r w:rsidRPr="008726E1">
              <w:rPr>
                <w:rFonts w:ascii="Times New Roman" w:hAnsi="Times New Roman" w:cs="Times New Roman"/>
                <w:sz w:val="24"/>
                <w:szCs w:val="24"/>
              </w:rPr>
              <w:t>.4.3.</w:t>
            </w:r>
          </w:p>
          <w:p w:rsidR="002449B3" w:rsidRPr="008726E1" w:rsidRDefault="002449B3">
            <w:pPr>
              <w:pStyle w:val="headertext"/>
              <w:shd w:val="clear" w:color="auto" w:fill="FFFFFF"/>
              <w:spacing w:before="0" w:beforeAutospacing="0" w:after="0" w:afterAutospacing="0" w:line="288" w:lineRule="atLeast"/>
              <w:jc w:val="center"/>
              <w:textAlignment w:val="baseline"/>
            </w:pPr>
          </w:p>
          <w:p w:rsidR="002449B3" w:rsidRPr="008726E1" w:rsidRDefault="008726E1">
            <w:pPr>
              <w:pStyle w:val="headertext"/>
              <w:shd w:val="clear" w:color="auto" w:fill="FFFFFF"/>
              <w:spacing w:before="0" w:beforeAutospacing="0" w:after="0" w:afterAutospacing="0" w:line="288" w:lineRule="atLeast"/>
              <w:textAlignment w:val="baseline"/>
              <w:rPr>
                <w:spacing w:val="2"/>
              </w:rPr>
            </w:pPr>
            <w:r w:rsidRPr="008726E1">
              <w:t>СП 4.13130.2013</w:t>
            </w:r>
            <w:r w:rsidRPr="008726E1">
              <w:rPr>
                <w:spacing w:val="2"/>
              </w:rPr>
              <w:t xml:space="preserve"> Системы </w:t>
            </w:r>
            <w:r w:rsidRPr="008726E1">
              <w:rPr>
                <w:spacing w:val="2"/>
              </w:rPr>
              <w:lastRenderedPageBreak/>
              <w:t>противопожарной защиты</w:t>
            </w:r>
          </w:p>
          <w:p w:rsidR="002449B3" w:rsidRPr="008726E1" w:rsidRDefault="008726E1">
            <w:pPr>
              <w:pStyle w:val="headertext"/>
              <w:shd w:val="clear" w:color="auto" w:fill="FFFFFF"/>
              <w:spacing w:before="0" w:beforeAutospacing="0" w:after="0" w:afterAutospacing="0" w:line="288" w:lineRule="atLeast"/>
              <w:textAlignment w:val="baseline"/>
              <w:rPr>
                <w:spacing w:val="2"/>
              </w:rPr>
            </w:pPr>
            <w:r w:rsidRPr="008726E1">
              <w:rPr>
                <w:spacing w:val="2"/>
              </w:rPr>
              <w:t>ОГРАНИЧЕНИЕ РАСПРОСТРАНЕНИЯ ПОЖАРА НА ОБЪЕКТАХ ЗАЩИТЫ. Требования к объемно-планировочным и конструктивным решениям</w:t>
            </w:r>
          </w:p>
          <w:p w:rsidR="002449B3" w:rsidRPr="008726E1" w:rsidRDefault="002449B3">
            <w:pPr>
              <w:pStyle w:val="a6"/>
              <w:ind w:left="0"/>
              <w:contextualSpacing/>
              <w:jc w:val="center"/>
              <w:rPr>
                <w:sz w:val="24"/>
                <w:szCs w:val="24"/>
              </w:rPr>
            </w:pPr>
          </w:p>
        </w:tc>
        <w:tc>
          <w:tcPr>
            <w:tcW w:w="1984"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lastRenderedPageBreak/>
              <w:t>Выполняется</w:t>
            </w: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8726E1">
            <w:pPr>
              <w:pStyle w:val="a6"/>
              <w:ind w:left="0"/>
              <w:contextualSpacing/>
              <w:jc w:val="left"/>
              <w:rPr>
                <w:sz w:val="24"/>
                <w:szCs w:val="24"/>
              </w:rPr>
            </w:pPr>
            <w:r w:rsidRPr="008726E1">
              <w:rPr>
                <w:sz w:val="24"/>
                <w:szCs w:val="24"/>
              </w:rPr>
              <w:t>Выполняется</w:t>
            </w:r>
          </w:p>
        </w:tc>
      </w:tr>
      <w:tr w:rsidR="002449B3" w:rsidTr="008D2B0E">
        <w:trPr>
          <w:trHeight w:val="104"/>
        </w:trPr>
        <w:tc>
          <w:tcPr>
            <w:tcW w:w="821" w:type="dxa"/>
            <w:shd w:val="clear" w:color="auto" w:fill="FFFFFF" w:themeFill="background1"/>
          </w:tcPr>
          <w:p w:rsidR="002449B3" w:rsidRPr="008726E1" w:rsidRDefault="008726E1">
            <w:pPr>
              <w:pStyle w:val="a6"/>
              <w:ind w:left="0"/>
              <w:contextualSpacing/>
              <w:jc w:val="center"/>
              <w:rPr>
                <w:sz w:val="24"/>
                <w:szCs w:val="24"/>
              </w:rPr>
            </w:pPr>
            <w:r w:rsidRPr="008726E1">
              <w:rPr>
                <w:sz w:val="24"/>
                <w:szCs w:val="24"/>
              </w:rPr>
              <w:lastRenderedPageBreak/>
              <w:t>4.5</w:t>
            </w:r>
          </w:p>
        </w:tc>
        <w:tc>
          <w:tcPr>
            <w:tcW w:w="3256"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Обеспечение безопасности людей при возникновении пожара, эвакуационные пути и выходы</w:t>
            </w:r>
          </w:p>
        </w:tc>
        <w:tc>
          <w:tcPr>
            <w:tcW w:w="3686" w:type="dxa"/>
            <w:shd w:val="clear" w:color="auto" w:fill="FFFFFF" w:themeFill="background1"/>
          </w:tcPr>
          <w:p w:rsidR="002449B3" w:rsidRPr="008726E1" w:rsidRDefault="008726E1">
            <w:pPr>
              <w:rPr>
                <w:rFonts w:ascii="Times New Roman" w:hAnsi="Times New Roman" w:cs="Times New Roman"/>
                <w:bCs/>
                <w:sz w:val="24"/>
                <w:szCs w:val="24"/>
              </w:rPr>
            </w:pPr>
            <w:r w:rsidRPr="008726E1">
              <w:rPr>
                <w:rFonts w:ascii="Times New Roman" w:hAnsi="Times New Roman" w:cs="Times New Roman"/>
                <w:bCs/>
                <w:sz w:val="24"/>
                <w:szCs w:val="24"/>
              </w:rPr>
              <w:t>п.4.2.2; п.4.2.3; п.4.2.4; п.4.2.6.; п.4.2.7; п.4.3.1; п.4.3.2; п.4.3.3; п.4.3.4; п.4.4.1; п.4.4.2; п.4.4.3; п.4.4.4; п.4.46; п.4.4.7; п.5.1.1; п.5.2.2; п.5.2.3; п.5.2.4; п.5.2.5; п.5.2.7; п.5.2.12; п.5.2.13.</w:t>
            </w:r>
          </w:p>
          <w:p w:rsidR="002449B3" w:rsidRPr="008726E1" w:rsidRDefault="008726E1">
            <w:pPr>
              <w:rPr>
                <w:rFonts w:ascii="Times New Roman" w:hAnsi="Times New Roman" w:cs="Times New Roman"/>
                <w:bCs/>
                <w:sz w:val="24"/>
                <w:szCs w:val="24"/>
              </w:rPr>
            </w:pPr>
            <w:r w:rsidRPr="008726E1">
              <w:rPr>
                <w:rFonts w:ascii="Times New Roman" w:hAnsi="Times New Roman" w:cs="Times New Roman"/>
                <w:bCs/>
                <w:sz w:val="24"/>
                <w:szCs w:val="24"/>
              </w:rPr>
              <w:t>СП 1.13130.2009 «Системы противопожарной защиты. ЭВАКУАЦИОННЫЕ ПУТИ И ВЫХОДЫ»</w:t>
            </w:r>
            <w:r w:rsidRPr="008726E1">
              <w:rPr>
                <w:rFonts w:ascii="Times New Roman" w:hAnsi="Times New Roman" w:cs="Times New Roman"/>
                <w:sz w:val="24"/>
                <w:szCs w:val="24"/>
              </w:rPr>
              <w:t xml:space="preserve"> </w:t>
            </w:r>
          </w:p>
          <w:p w:rsidR="002449B3" w:rsidRPr="008726E1" w:rsidRDefault="002449B3">
            <w:pPr>
              <w:jc w:val="center"/>
              <w:rPr>
                <w:rFonts w:ascii="Times New Roman" w:hAnsi="Times New Roman" w:cs="Times New Roman"/>
                <w:bCs/>
                <w:sz w:val="24"/>
                <w:szCs w:val="24"/>
              </w:rPr>
            </w:pPr>
          </w:p>
        </w:tc>
        <w:tc>
          <w:tcPr>
            <w:tcW w:w="1984"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Выполняется</w:t>
            </w:r>
          </w:p>
        </w:tc>
      </w:tr>
      <w:tr w:rsidR="002449B3" w:rsidTr="008D2B0E">
        <w:trPr>
          <w:trHeight w:val="138"/>
        </w:trPr>
        <w:tc>
          <w:tcPr>
            <w:tcW w:w="821" w:type="dxa"/>
            <w:shd w:val="clear" w:color="auto" w:fill="FFFFFF" w:themeFill="background1"/>
          </w:tcPr>
          <w:p w:rsidR="002449B3" w:rsidRPr="008726E1" w:rsidRDefault="008726E1">
            <w:pPr>
              <w:pStyle w:val="a6"/>
              <w:ind w:left="0"/>
              <w:contextualSpacing/>
              <w:jc w:val="center"/>
              <w:rPr>
                <w:sz w:val="24"/>
                <w:szCs w:val="24"/>
              </w:rPr>
            </w:pPr>
            <w:r w:rsidRPr="008726E1">
              <w:rPr>
                <w:sz w:val="24"/>
                <w:szCs w:val="24"/>
              </w:rPr>
              <w:t>4.6</w:t>
            </w:r>
          </w:p>
        </w:tc>
        <w:tc>
          <w:tcPr>
            <w:tcW w:w="3256"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Обеспечение безопасности пожарно-спасательных подразделений при ликвидации пожара</w:t>
            </w:r>
          </w:p>
        </w:tc>
        <w:tc>
          <w:tcPr>
            <w:tcW w:w="3686" w:type="dxa"/>
            <w:shd w:val="clear" w:color="auto" w:fill="FFFFFF" w:themeFill="background1"/>
          </w:tcPr>
          <w:p w:rsidR="002449B3" w:rsidRPr="008726E1" w:rsidRDefault="008726E1">
            <w:pPr>
              <w:rPr>
                <w:rFonts w:ascii="Times New Roman" w:hAnsi="Times New Roman" w:cs="Times New Roman"/>
                <w:sz w:val="24"/>
                <w:szCs w:val="24"/>
              </w:rPr>
            </w:pPr>
            <w:r w:rsidRPr="008726E1">
              <w:rPr>
                <w:rFonts w:ascii="Times New Roman" w:hAnsi="Times New Roman" w:cs="Times New Roman"/>
                <w:sz w:val="24"/>
                <w:szCs w:val="24"/>
              </w:rPr>
              <w:t xml:space="preserve">СП 1.13130.2009 </w:t>
            </w:r>
            <w:r w:rsidRPr="008726E1">
              <w:rPr>
                <w:rFonts w:ascii="Times New Roman" w:hAnsi="Times New Roman" w:cs="Times New Roman"/>
                <w:bCs/>
                <w:sz w:val="24"/>
                <w:szCs w:val="24"/>
              </w:rPr>
              <w:t>«Системы противопожарной защиты. ЭВАКУАЦИОННЫЕ ПУТИ И ВЫХОДЫ»</w:t>
            </w:r>
            <w:r w:rsidRPr="008726E1">
              <w:rPr>
                <w:rFonts w:ascii="Times New Roman" w:hAnsi="Times New Roman" w:cs="Times New Roman"/>
                <w:sz w:val="24"/>
                <w:szCs w:val="24"/>
              </w:rPr>
              <w:t xml:space="preserve"> </w:t>
            </w:r>
          </w:p>
          <w:p w:rsidR="002449B3" w:rsidRPr="008726E1" w:rsidRDefault="002449B3">
            <w:pPr>
              <w:shd w:val="clear" w:color="auto" w:fill="FFFFFF"/>
              <w:spacing w:after="0" w:line="240" w:lineRule="auto"/>
              <w:jc w:val="center"/>
              <w:textAlignment w:val="baseline"/>
              <w:outlineLvl w:val="0"/>
              <w:rPr>
                <w:rFonts w:ascii="Times New Roman" w:hAnsi="Times New Roman" w:cs="Times New Roman"/>
                <w:sz w:val="24"/>
                <w:szCs w:val="24"/>
              </w:rPr>
            </w:pPr>
          </w:p>
        </w:tc>
        <w:tc>
          <w:tcPr>
            <w:tcW w:w="1984"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Выполняется</w:t>
            </w:r>
          </w:p>
        </w:tc>
      </w:tr>
      <w:tr w:rsidR="002449B3" w:rsidTr="008D2B0E">
        <w:trPr>
          <w:trHeight w:val="126"/>
        </w:trPr>
        <w:tc>
          <w:tcPr>
            <w:tcW w:w="821" w:type="dxa"/>
            <w:shd w:val="clear" w:color="auto" w:fill="FFFFFF" w:themeFill="background1"/>
          </w:tcPr>
          <w:p w:rsidR="002449B3" w:rsidRPr="008726E1" w:rsidRDefault="008726E1">
            <w:pPr>
              <w:pStyle w:val="a6"/>
              <w:ind w:left="0"/>
              <w:contextualSpacing/>
              <w:jc w:val="center"/>
              <w:rPr>
                <w:sz w:val="24"/>
                <w:szCs w:val="24"/>
              </w:rPr>
            </w:pPr>
            <w:r w:rsidRPr="008726E1">
              <w:rPr>
                <w:sz w:val="24"/>
                <w:szCs w:val="24"/>
              </w:rPr>
              <w:t>4.7</w:t>
            </w:r>
          </w:p>
        </w:tc>
        <w:tc>
          <w:tcPr>
            <w:tcW w:w="3256"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Системы противопожарной защиты (системы противодымной защиты, пожарной сигнализации, пожаротушения, оповещения и управления эвакуацией, внутренний и наружный противопожарные водопроводы)</w:t>
            </w:r>
          </w:p>
        </w:tc>
        <w:tc>
          <w:tcPr>
            <w:tcW w:w="3686" w:type="dxa"/>
            <w:shd w:val="clear" w:color="auto" w:fill="FFFFFF" w:themeFill="background1"/>
          </w:tcPr>
          <w:p w:rsidR="002449B3" w:rsidRPr="008726E1" w:rsidRDefault="008726E1">
            <w:pPr>
              <w:rPr>
                <w:rFonts w:ascii="Times New Roman" w:hAnsi="Times New Roman" w:cs="Times New Roman"/>
                <w:bCs/>
                <w:sz w:val="24"/>
                <w:szCs w:val="24"/>
              </w:rPr>
            </w:pPr>
            <w:r w:rsidRPr="008726E1">
              <w:rPr>
                <w:rFonts w:ascii="Times New Roman" w:hAnsi="Times New Roman" w:cs="Times New Roman"/>
                <w:bCs/>
                <w:sz w:val="24"/>
                <w:szCs w:val="24"/>
              </w:rPr>
              <w:t>СП 5.13130.2009</w:t>
            </w:r>
            <w:r w:rsidRPr="008726E1">
              <w:rPr>
                <w:rFonts w:ascii="Times New Roman" w:hAnsi="Times New Roman" w:cs="Times New Roman"/>
                <w:sz w:val="24"/>
                <w:szCs w:val="24"/>
              </w:rPr>
              <w:t xml:space="preserve"> «</w:t>
            </w:r>
            <w:r w:rsidRPr="008726E1">
              <w:rPr>
                <w:rFonts w:ascii="Times New Roman" w:hAnsi="Times New Roman" w:cs="Times New Roman"/>
                <w:bCs/>
                <w:sz w:val="24"/>
                <w:szCs w:val="24"/>
              </w:rPr>
              <w:t>Системы противопожарной защиты УСТАНОВКИ ПОЖАРНОЙ СИГНАЛИЗАЦИИ И ПОЖАРОТУШЕНИЯ АВТОМАТИЧЕСКИЕ. Нормы и правила проектирования».</w:t>
            </w:r>
          </w:p>
          <w:p w:rsidR="002449B3" w:rsidRPr="008726E1" w:rsidRDefault="002449B3">
            <w:pPr>
              <w:rPr>
                <w:rFonts w:ascii="Times New Roman" w:hAnsi="Times New Roman" w:cs="Times New Roman"/>
                <w:sz w:val="24"/>
                <w:szCs w:val="24"/>
              </w:rPr>
            </w:pPr>
          </w:p>
          <w:p w:rsidR="002449B3" w:rsidRPr="008726E1" w:rsidRDefault="008726E1">
            <w:pPr>
              <w:rPr>
                <w:rFonts w:ascii="Times New Roman" w:hAnsi="Times New Roman" w:cs="Times New Roman"/>
                <w:sz w:val="24"/>
                <w:szCs w:val="24"/>
              </w:rPr>
            </w:pPr>
            <w:r w:rsidRPr="008726E1">
              <w:rPr>
                <w:rFonts w:ascii="Times New Roman" w:hAnsi="Times New Roman" w:cs="Times New Roman"/>
                <w:sz w:val="24"/>
                <w:szCs w:val="24"/>
              </w:rPr>
              <w:t>СП 3.13130.2009 «Системы противопожарной защиты. СИСТЕМА ОПОВЕЩЕНИЯ И УПРАВЛЕНИЯ ЭВАКУАЦИЕЙ ЛЮДЕЙ ПРИ ПОЖАРЕ. Требования пожарной безопасности»</w:t>
            </w:r>
          </w:p>
          <w:p w:rsidR="002449B3" w:rsidRPr="008726E1" w:rsidRDefault="002449B3">
            <w:pPr>
              <w:rPr>
                <w:rFonts w:ascii="Times New Roman" w:hAnsi="Times New Roman" w:cs="Times New Roman"/>
                <w:sz w:val="24"/>
                <w:szCs w:val="24"/>
              </w:rPr>
            </w:pPr>
          </w:p>
          <w:p w:rsidR="002449B3" w:rsidRPr="008726E1" w:rsidRDefault="008726E1">
            <w:pPr>
              <w:rPr>
                <w:rFonts w:ascii="Times New Roman" w:hAnsi="Times New Roman" w:cs="Times New Roman"/>
                <w:bCs/>
                <w:sz w:val="24"/>
                <w:szCs w:val="24"/>
              </w:rPr>
            </w:pPr>
            <w:r w:rsidRPr="008726E1">
              <w:rPr>
                <w:rFonts w:ascii="Times New Roman" w:hAnsi="Times New Roman" w:cs="Times New Roman"/>
                <w:bCs/>
                <w:sz w:val="24"/>
                <w:szCs w:val="24"/>
              </w:rPr>
              <w:t xml:space="preserve">СП 10.13130.2009 «Системы противопожарной защиты. ВНУТРЕННИЙ ПРОТИВОПОЖАРНЫЙ </w:t>
            </w:r>
            <w:r w:rsidRPr="008726E1">
              <w:rPr>
                <w:rFonts w:ascii="Times New Roman" w:hAnsi="Times New Roman" w:cs="Times New Roman"/>
                <w:bCs/>
                <w:sz w:val="24"/>
                <w:szCs w:val="24"/>
              </w:rPr>
              <w:lastRenderedPageBreak/>
              <w:t>ВОДОПРОВОД. Требования пожарной безопасности.</w:t>
            </w:r>
          </w:p>
          <w:p w:rsidR="002449B3" w:rsidRPr="008726E1" w:rsidRDefault="002449B3">
            <w:pPr>
              <w:rPr>
                <w:rFonts w:ascii="Times New Roman" w:hAnsi="Times New Roman" w:cs="Times New Roman"/>
                <w:bCs/>
                <w:sz w:val="24"/>
                <w:szCs w:val="24"/>
              </w:rPr>
            </w:pPr>
          </w:p>
          <w:p w:rsidR="002449B3" w:rsidRPr="008726E1" w:rsidRDefault="008726E1">
            <w:pPr>
              <w:rPr>
                <w:rFonts w:ascii="Times New Roman" w:hAnsi="Times New Roman" w:cs="Times New Roman"/>
                <w:bCs/>
                <w:sz w:val="24"/>
                <w:szCs w:val="24"/>
              </w:rPr>
            </w:pPr>
            <w:r w:rsidRPr="008726E1">
              <w:rPr>
                <w:rFonts w:ascii="Times New Roman" w:hAnsi="Times New Roman" w:cs="Times New Roman"/>
                <w:sz w:val="24"/>
                <w:szCs w:val="24"/>
              </w:rPr>
              <w:t>СП 4.13130.2013 «</w:t>
            </w:r>
            <w:r w:rsidRPr="008726E1">
              <w:rPr>
                <w:rFonts w:ascii="Times New Roman" w:hAnsi="Times New Roman" w:cs="Times New Roman"/>
                <w:bCs/>
                <w:sz w:val="24"/>
                <w:szCs w:val="24"/>
              </w:rPr>
              <w:t>Системы противопожарной защиты УСТАНОВКИ ПОЖАРНОЙ СИГНАЛИЗАЦИИ И ПОЖАРОТУШЕНИЯ АВТОМАТИЧЕСКИЕ. Нормы и правила проектирования».</w:t>
            </w:r>
          </w:p>
          <w:p w:rsidR="002449B3" w:rsidRPr="008726E1" w:rsidRDefault="002449B3">
            <w:pPr>
              <w:pStyle w:val="a6"/>
              <w:ind w:left="0"/>
              <w:contextualSpacing/>
              <w:jc w:val="left"/>
              <w:rPr>
                <w:sz w:val="24"/>
                <w:szCs w:val="24"/>
              </w:rPr>
            </w:pPr>
          </w:p>
        </w:tc>
        <w:tc>
          <w:tcPr>
            <w:tcW w:w="1984"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lastRenderedPageBreak/>
              <w:t>Выполняется</w:t>
            </w: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8726E1">
            <w:pPr>
              <w:pStyle w:val="a6"/>
              <w:ind w:left="0"/>
              <w:contextualSpacing/>
              <w:jc w:val="left"/>
              <w:rPr>
                <w:sz w:val="24"/>
                <w:szCs w:val="24"/>
              </w:rPr>
            </w:pPr>
            <w:r w:rsidRPr="008726E1">
              <w:rPr>
                <w:sz w:val="24"/>
                <w:szCs w:val="24"/>
              </w:rPr>
              <w:t>Выполняется</w:t>
            </w: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D2B0E" w:rsidRDefault="002449B3">
            <w:pPr>
              <w:pStyle w:val="a6"/>
              <w:ind w:left="0"/>
              <w:contextualSpacing/>
              <w:jc w:val="left"/>
              <w:rPr>
                <w:sz w:val="24"/>
                <w:szCs w:val="24"/>
              </w:rPr>
            </w:pPr>
          </w:p>
          <w:p w:rsidR="002449B3" w:rsidRPr="008726E1" w:rsidRDefault="008726E1">
            <w:pPr>
              <w:pStyle w:val="a6"/>
              <w:ind w:left="0"/>
              <w:contextualSpacing/>
              <w:jc w:val="left"/>
              <w:rPr>
                <w:sz w:val="24"/>
                <w:szCs w:val="24"/>
              </w:rPr>
            </w:pPr>
            <w:r w:rsidRPr="008D2B0E">
              <w:rPr>
                <w:sz w:val="24"/>
                <w:szCs w:val="24"/>
              </w:rPr>
              <w:t>В</w:t>
            </w:r>
            <w:r w:rsidRPr="008726E1">
              <w:rPr>
                <w:sz w:val="24"/>
                <w:szCs w:val="24"/>
              </w:rPr>
              <w:t>ыполняется</w:t>
            </w: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2449B3">
            <w:pPr>
              <w:pStyle w:val="a6"/>
              <w:ind w:left="0"/>
              <w:contextualSpacing/>
              <w:jc w:val="left"/>
              <w:rPr>
                <w:sz w:val="24"/>
                <w:szCs w:val="24"/>
              </w:rPr>
            </w:pPr>
          </w:p>
          <w:p w:rsidR="002449B3" w:rsidRPr="008726E1" w:rsidRDefault="0002015B">
            <w:pPr>
              <w:pStyle w:val="a6"/>
              <w:ind w:left="0"/>
              <w:contextualSpacing/>
              <w:jc w:val="left"/>
              <w:rPr>
                <w:sz w:val="24"/>
                <w:szCs w:val="24"/>
              </w:rPr>
            </w:pPr>
            <w:r>
              <w:rPr>
                <w:sz w:val="24"/>
                <w:szCs w:val="24"/>
              </w:rPr>
              <w:lastRenderedPageBreak/>
              <w:t>Не в</w:t>
            </w:r>
            <w:r w:rsidR="008726E1" w:rsidRPr="008726E1">
              <w:rPr>
                <w:sz w:val="24"/>
                <w:szCs w:val="24"/>
              </w:rPr>
              <w:t>ыполняется</w:t>
            </w:r>
          </w:p>
          <w:p w:rsidR="002449B3" w:rsidRPr="008726E1" w:rsidRDefault="002449B3">
            <w:pPr>
              <w:pStyle w:val="a6"/>
              <w:ind w:left="0"/>
              <w:contextualSpacing/>
              <w:jc w:val="left"/>
              <w:rPr>
                <w:sz w:val="24"/>
                <w:szCs w:val="24"/>
              </w:rPr>
            </w:pPr>
          </w:p>
        </w:tc>
      </w:tr>
      <w:tr w:rsidR="002449B3" w:rsidTr="008D2B0E">
        <w:trPr>
          <w:trHeight w:val="184"/>
        </w:trPr>
        <w:tc>
          <w:tcPr>
            <w:tcW w:w="821" w:type="dxa"/>
            <w:shd w:val="clear" w:color="auto" w:fill="FFFFFF" w:themeFill="background1"/>
          </w:tcPr>
          <w:p w:rsidR="002449B3" w:rsidRPr="008726E1" w:rsidRDefault="008726E1">
            <w:pPr>
              <w:pStyle w:val="a6"/>
              <w:ind w:left="0"/>
              <w:contextualSpacing/>
              <w:jc w:val="center"/>
              <w:rPr>
                <w:sz w:val="24"/>
                <w:szCs w:val="24"/>
              </w:rPr>
            </w:pPr>
            <w:r w:rsidRPr="008726E1">
              <w:rPr>
                <w:sz w:val="24"/>
                <w:szCs w:val="24"/>
              </w:rPr>
              <w:lastRenderedPageBreak/>
              <w:t>4.8</w:t>
            </w:r>
          </w:p>
        </w:tc>
        <w:tc>
          <w:tcPr>
            <w:tcW w:w="3256"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Размещение, управление и взаимодействие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686" w:type="dxa"/>
            <w:shd w:val="clear" w:color="auto" w:fill="FFFFFF" w:themeFill="background1"/>
          </w:tcPr>
          <w:p w:rsidR="002449B3" w:rsidRPr="008726E1" w:rsidRDefault="008726E1">
            <w:pPr>
              <w:rPr>
                <w:rFonts w:ascii="Times New Roman" w:hAnsi="Times New Roman" w:cs="Times New Roman"/>
                <w:bCs/>
                <w:sz w:val="24"/>
                <w:szCs w:val="24"/>
              </w:rPr>
            </w:pPr>
            <w:r w:rsidRPr="008726E1">
              <w:rPr>
                <w:rFonts w:ascii="Times New Roman" w:hAnsi="Times New Roman" w:cs="Times New Roman"/>
                <w:bCs/>
                <w:sz w:val="24"/>
                <w:szCs w:val="24"/>
              </w:rPr>
              <w:t>СП 4.13130.2013</w:t>
            </w:r>
            <w:r w:rsidRPr="008726E1">
              <w:rPr>
                <w:rFonts w:ascii="Times New Roman" w:hAnsi="Times New Roman" w:cs="Times New Roman"/>
                <w:sz w:val="24"/>
                <w:szCs w:val="24"/>
              </w:rPr>
              <w:t xml:space="preserve"> «</w:t>
            </w:r>
            <w:r w:rsidRPr="008726E1">
              <w:rPr>
                <w:rFonts w:ascii="Times New Roman" w:hAnsi="Times New Roman" w:cs="Times New Roman"/>
                <w:bCs/>
                <w:sz w:val="24"/>
                <w:szCs w:val="24"/>
              </w:rPr>
              <w:t>Системы противопожарной защиты.</w:t>
            </w:r>
            <w:r w:rsidRPr="008726E1">
              <w:rPr>
                <w:rFonts w:ascii="Times New Roman" w:hAnsi="Times New Roman" w:cs="Times New Roman"/>
                <w:sz w:val="24"/>
                <w:szCs w:val="24"/>
              </w:rPr>
              <w:t xml:space="preserve"> </w:t>
            </w:r>
            <w:r w:rsidRPr="008726E1">
              <w:rPr>
                <w:rFonts w:ascii="Times New Roman" w:hAnsi="Times New Roman" w:cs="Times New Roman"/>
                <w:bCs/>
                <w:sz w:val="24"/>
                <w:szCs w:val="24"/>
              </w:rPr>
              <w:t>ОГРАНИЧЕНИЕ РАСПРОСТРАНЕНИЯ ПОЖАРА НА ОБЪЕКТАХ ЗАЩИТЫ</w:t>
            </w:r>
            <w:r w:rsidRPr="008726E1">
              <w:rPr>
                <w:rFonts w:ascii="Times New Roman" w:hAnsi="Times New Roman" w:cs="Times New Roman"/>
                <w:sz w:val="24"/>
                <w:szCs w:val="24"/>
              </w:rPr>
              <w:t xml:space="preserve">. </w:t>
            </w:r>
            <w:r w:rsidRPr="008726E1">
              <w:rPr>
                <w:rFonts w:ascii="Times New Roman" w:hAnsi="Times New Roman" w:cs="Times New Roman"/>
                <w:bCs/>
                <w:sz w:val="24"/>
                <w:szCs w:val="24"/>
              </w:rPr>
              <w:t>Требования к объемно-планировочным и конструктивным решениям»</w:t>
            </w:r>
            <w:proofErr w:type="gramStart"/>
            <w:r w:rsidRPr="008726E1">
              <w:rPr>
                <w:rFonts w:ascii="Times New Roman" w:hAnsi="Times New Roman" w:cs="Times New Roman"/>
                <w:bCs/>
                <w:sz w:val="24"/>
                <w:szCs w:val="24"/>
              </w:rPr>
              <w:t>.</w:t>
            </w:r>
            <w:proofErr w:type="gramEnd"/>
            <w:r w:rsidRPr="008726E1">
              <w:rPr>
                <w:rFonts w:ascii="Times New Roman" w:hAnsi="Times New Roman" w:cs="Times New Roman"/>
                <w:bCs/>
                <w:sz w:val="24"/>
                <w:szCs w:val="24"/>
              </w:rPr>
              <w:t xml:space="preserve"> </w:t>
            </w:r>
            <w:proofErr w:type="gramStart"/>
            <w:r w:rsidRPr="008726E1">
              <w:rPr>
                <w:rFonts w:ascii="Times New Roman" w:hAnsi="Times New Roman" w:cs="Times New Roman"/>
                <w:bCs/>
                <w:sz w:val="24"/>
                <w:szCs w:val="24"/>
              </w:rPr>
              <w:t>п</w:t>
            </w:r>
            <w:proofErr w:type="gramEnd"/>
            <w:r w:rsidRPr="008726E1">
              <w:rPr>
                <w:rFonts w:ascii="Times New Roman" w:hAnsi="Times New Roman" w:cs="Times New Roman"/>
                <w:bCs/>
                <w:sz w:val="24"/>
                <w:szCs w:val="24"/>
              </w:rPr>
              <w:t>.5.2.4; п.5.2.6</w:t>
            </w:r>
          </w:p>
          <w:p w:rsidR="002449B3" w:rsidRPr="008726E1" w:rsidRDefault="002449B3">
            <w:pPr>
              <w:jc w:val="center"/>
              <w:rPr>
                <w:rFonts w:ascii="Times New Roman" w:hAnsi="Times New Roman" w:cs="Times New Roman"/>
                <w:bCs/>
                <w:sz w:val="24"/>
                <w:szCs w:val="24"/>
              </w:rPr>
            </w:pPr>
          </w:p>
          <w:p w:rsidR="002449B3" w:rsidRPr="008726E1" w:rsidRDefault="008726E1">
            <w:pPr>
              <w:rPr>
                <w:rFonts w:ascii="Times New Roman" w:hAnsi="Times New Roman" w:cs="Times New Roman"/>
                <w:bCs/>
                <w:sz w:val="24"/>
                <w:szCs w:val="24"/>
              </w:rPr>
            </w:pPr>
            <w:r w:rsidRPr="008726E1">
              <w:rPr>
                <w:rFonts w:ascii="Times New Roman" w:hAnsi="Times New Roman" w:cs="Times New Roman"/>
                <w:bCs/>
                <w:sz w:val="24"/>
                <w:szCs w:val="24"/>
              </w:rPr>
              <w:t>СП 10.13130.2009 «Системы противопожарной защиты. ВНУТРЕННИЙ ПРОТИВОПОЖАРНЫЙ ВОДОПРОВОД. Требования пожарной безопасности.</w:t>
            </w:r>
          </w:p>
          <w:p w:rsidR="002449B3" w:rsidRPr="008726E1" w:rsidRDefault="002449B3">
            <w:pPr>
              <w:rPr>
                <w:rFonts w:ascii="Times New Roman" w:hAnsi="Times New Roman" w:cs="Times New Roman"/>
                <w:bCs/>
                <w:sz w:val="24"/>
                <w:szCs w:val="24"/>
              </w:rPr>
            </w:pPr>
          </w:p>
          <w:p w:rsidR="002449B3" w:rsidRPr="008726E1" w:rsidRDefault="008726E1">
            <w:pPr>
              <w:rPr>
                <w:rFonts w:ascii="Times New Roman" w:hAnsi="Times New Roman" w:cs="Times New Roman"/>
                <w:bCs/>
                <w:sz w:val="24"/>
                <w:szCs w:val="24"/>
              </w:rPr>
            </w:pPr>
            <w:r w:rsidRPr="008726E1">
              <w:rPr>
                <w:rFonts w:ascii="Times New Roman" w:hAnsi="Times New Roman" w:cs="Times New Roman"/>
                <w:sz w:val="24"/>
                <w:szCs w:val="24"/>
              </w:rPr>
              <w:t>СП 5.13130.2009 «</w:t>
            </w:r>
            <w:r w:rsidRPr="008726E1">
              <w:rPr>
                <w:rFonts w:ascii="Times New Roman" w:hAnsi="Times New Roman" w:cs="Times New Roman"/>
                <w:bCs/>
                <w:sz w:val="24"/>
                <w:szCs w:val="24"/>
              </w:rPr>
              <w:t>Системы противопожарной защиты УСТАНОВКИ ПОЖАРНОЙ СИГНАЛИЗАЦИИ И ПОЖАРОТУШЕНИЯ АВТОМАТИЧЕСКИЕ. Нормы и правила проектирования».</w:t>
            </w:r>
          </w:p>
        </w:tc>
        <w:tc>
          <w:tcPr>
            <w:tcW w:w="1984" w:type="dxa"/>
            <w:shd w:val="clear" w:color="auto" w:fill="FFFFFF" w:themeFill="background1"/>
          </w:tcPr>
          <w:p w:rsidR="002449B3" w:rsidRPr="008726E1" w:rsidRDefault="008726E1">
            <w:pPr>
              <w:pStyle w:val="a6"/>
              <w:ind w:left="0"/>
              <w:contextualSpacing/>
              <w:rPr>
                <w:sz w:val="24"/>
                <w:szCs w:val="24"/>
              </w:rPr>
            </w:pPr>
            <w:r w:rsidRPr="008726E1">
              <w:rPr>
                <w:sz w:val="24"/>
                <w:szCs w:val="24"/>
              </w:rPr>
              <w:t>Выполняется</w:t>
            </w: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8726E1">
            <w:pPr>
              <w:pStyle w:val="a6"/>
              <w:ind w:left="0"/>
              <w:contextualSpacing/>
              <w:rPr>
                <w:sz w:val="24"/>
                <w:szCs w:val="24"/>
              </w:rPr>
            </w:pPr>
            <w:proofErr w:type="spellStart"/>
            <w:r w:rsidRPr="008726E1">
              <w:rPr>
                <w:sz w:val="24"/>
                <w:szCs w:val="24"/>
                <w:lang w:val="en-US"/>
              </w:rPr>
              <w:t>Вып</w:t>
            </w:r>
            <w:r w:rsidRPr="008726E1">
              <w:rPr>
                <w:sz w:val="24"/>
                <w:szCs w:val="24"/>
              </w:rPr>
              <w:t>олняется</w:t>
            </w:r>
            <w:proofErr w:type="spellEnd"/>
            <w:r w:rsidRPr="008726E1">
              <w:rPr>
                <w:sz w:val="24"/>
                <w:szCs w:val="24"/>
              </w:rPr>
              <w:t xml:space="preserve"> </w:t>
            </w: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8726E1">
            <w:pPr>
              <w:pStyle w:val="a6"/>
              <w:ind w:left="0"/>
              <w:contextualSpacing/>
              <w:rPr>
                <w:sz w:val="24"/>
                <w:szCs w:val="24"/>
              </w:rPr>
            </w:pPr>
            <w:r w:rsidRPr="008726E1">
              <w:rPr>
                <w:sz w:val="24"/>
                <w:szCs w:val="24"/>
              </w:rPr>
              <w:t>Выполняется</w:t>
            </w:r>
          </w:p>
        </w:tc>
      </w:tr>
      <w:tr w:rsidR="002449B3" w:rsidTr="008D2B0E">
        <w:trPr>
          <w:trHeight w:val="161"/>
        </w:trPr>
        <w:tc>
          <w:tcPr>
            <w:tcW w:w="821" w:type="dxa"/>
            <w:shd w:val="clear" w:color="auto" w:fill="FFFFFF" w:themeFill="background1"/>
          </w:tcPr>
          <w:p w:rsidR="002449B3" w:rsidRPr="008726E1" w:rsidRDefault="008726E1">
            <w:pPr>
              <w:pStyle w:val="a6"/>
              <w:ind w:left="0"/>
              <w:contextualSpacing/>
              <w:jc w:val="center"/>
              <w:rPr>
                <w:sz w:val="24"/>
                <w:szCs w:val="24"/>
              </w:rPr>
            </w:pPr>
            <w:r w:rsidRPr="008726E1">
              <w:rPr>
                <w:sz w:val="24"/>
                <w:szCs w:val="24"/>
              </w:rPr>
              <w:t>4.9</w:t>
            </w:r>
          </w:p>
        </w:tc>
        <w:tc>
          <w:tcPr>
            <w:tcW w:w="3256" w:type="dxa"/>
            <w:shd w:val="clear" w:color="auto" w:fill="FFFFFF" w:themeFill="background1"/>
          </w:tcPr>
          <w:p w:rsidR="002449B3" w:rsidRPr="008726E1" w:rsidRDefault="008726E1">
            <w:pPr>
              <w:pStyle w:val="a6"/>
              <w:ind w:left="0"/>
              <w:contextualSpacing/>
              <w:jc w:val="left"/>
              <w:rPr>
                <w:sz w:val="24"/>
                <w:szCs w:val="24"/>
              </w:rPr>
            </w:pPr>
            <w:r w:rsidRPr="008726E1">
              <w:rPr>
                <w:sz w:val="24"/>
                <w:szCs w:val="24"/>
              </w:rPr>
              <w:t>Организационно-технические мероприятия по обеспечению пожарной безопасности объекта защиты и противопожарный режим</w:t>
            </w:r>
          </w:p>
        </w:tc>
        <w:tc>
          <w:tcPr>
            <w:tcW w:w="3686" w:type="dxa"/>
            <w:shd w:val="clear" w:color="auto" w:fill="FFFFFF" w:themeFill="background1"/>
          </w:tcPr>
          <w:p w:rsidR="002449B3" w:rsidRPr="008726E1" w:rsidRDefault="008726E1">
            <w:pPr>
              <w:jc w:val="both"/>
              <w:rPr>
                <w:rFonts w:ascii="Times New Roman" w:hAnsi="Times New Roman" w:cs="Times New Roman"/>
                <w:sz w:val="24"/>
                <w:szCs w:val="24"/>
              </w:rPr>
            </w:pPr>
            <w:r w:rsidRPr="008726E1">
              <w:rPr>
                <w:rFonts w:ascii="Times New Roman" w:hAnsi="Times New Roman" w:cs="Times New Roman"/>
                <w:sz w:val="24"/>
                <w:szCs w:val="24"/>
              </w:rPr>
              <w:t>Гл.</w:t>
            </w:r>
            <w:r w:rsidRPr="008726E1">
              <w:rPr>
                <w:rFonts w:ascii="Times New Roman" w:hAnsi="Times New Roman" w:cs="Times New Roman"/>
                <w:sz w:val="24"/>
                <w:szCs w:val="24"/>
                <w:lang w:val="en-US"/>
              </w:rPr>
              <w:t>I</w:t>
            </w:r>
            <w:r w:rsidRPr="008726E1">
              <w:rPr>
                <w:rFonts w:ascii="Times New Roman" w:hAnsi="Times New Roman" w:cs="Times New Roman"/>
                <w:sz w:val="24"/>
                <w:szCs w:val="24"/>
              </w:rPr>
              <w:t xml:space="preserve"> п.2; п.3; п.4; п.5; п.6; п.7; п.8; п.9; п.10; п.12; п.13; п.14; п.20; п.25; п.33; п.34; п.35; п.36; п.40; п.38; п.40; п.42; п.43; п.56; п.58; п.61; п.63; п.64; п.65; п.70; Гл.</w:t>
            </w:r>
            <w:r w:rsidRPr="008726E1">
              <w:rPr>
                <w:rFonts w:ascii="Times New Roman" w:hAnsi="Times New Roman" w:cs="Times New Roman"/>
                <w:sz w:val="24"/>
                <w:szCs w:val="24"/>
                <w:lang w:val="en-US"/>
              </w:rPr>
              <w:t>XVIII</w:t>
            </w:r>
            <w:r w:rsidRPr="008726E1">
              <w:rPr>
                <w:rFonts w:ascii="Times New Roman" w:hAnsi="Times New Roman" w:cs="Times New Roman"/>
                <w:sz w:val="24"/>
                <w:szCs w:val="24"/>
              </w:rPr>
              <w:t xml:space="preserve"> п.460; п.461; п.462; Гл.</w:t>
            </w:r>
            <w:r w:rsidRPr="008726E1">
              <w:rPr>
                <w:rFonts w:ascii="Times New Roman" w:hAnsi="Times New Roman" w:cs="Times New Roman"/>
                <w:sz w:val="24"/>
                <w:szCs w:val="24"/>
                <w:lang w:val="en-US"/>
              </w:rPr>
              <w:t>XIX</w:t>
            </w:r>
            <w:r w:rsidRPr="008726E1">
              <w:rPr>
                <w:rFonts w:ascii="Times New Roman" w:hAnsi="Times New Roman" w:cs="Times New Roman"/>
                <w:sz w:val="24"/>
                <w:szCs w:val="24"/>
              </w:rPr>
              <w:t xml:space="preserve"> п.475 Постановление Правительства РФ от 25 апреля 2012 г. №390 «О </w:t>
            </w:r>
            <w:r w:rsidRPr="008726E1">
              <w:rPr>
                <w:rFonts w:ascii="Times New Roman" w:hAnsi="Times New Roman" w:cs="Times New Roman"/>
                <w:sz w:val="24"/>
                <w:szCs w:val="24"/>
              </w:rPr>
              <w:lastRenderedPageBreak/>
              <w:t>противопожарном режиме»</w:t>
            </w:r>
          </w:p>
          <w:p w:rsidR="002449B3" w:rsidRPr="008726E1" w:rsidRDefault="008726E1">
            <w:pPr>
              <w:rPr>
                <w:rFonts w:ascii="Times New Roman" w:hAnsi="Times New Roman" w:cs="Times New Roman"/>
                <w:sz w:val="24"/>
                <w:szCs w:val="24"/>
              </w:rPr>
            </w:pPr>
            <w:r w:rsidRPr="008726E1">
              <w:rPr>
                <w:rFonts w:ascii="Times New Roman" w:hAnsi="Times New Roman" w:cs="Times New Roman"/>
                <w:sz w:val="24"/>
                <w:szCs w:val="24"/>
              </w:rPr>
              <w:t>Гл.</w:t>
            </w:r>
            <w:r w:rsidRPr="008726E1">
              <w:rPr>
                <w:rFonts w:ascii="Times New Roman" w:hAnsi="Times New Roman" w:cs="Times New Roman"/>
                <w:sz w:val="24"/>
                <w:szCs w:val="24"/>
                <w:lang w:val="en-US"/>
              </w:rPr>
              <w:t>I</w:t>
            </w:r>
            <w:r w:rsidRPr="008726E1">
              <w:rPr>
                <w:rFonts w:ascii="Times New Roman" w:hAnsi="Times New Roman" w:cs="Times New Roman"/>
                <w:sz w:val="24"/>
                <w:szCs w:val="24"/>
              </w:rPr>
              <w:t xml:space="preserve">  п.21; п.24; п.55; п.57. Постановление Правительства РФ от 25 апреля 2012 г. №390 «О противопожарном режиме»</w:t>
            </w:r>
          </w:p>
          <w:p w:rsidR="002449B3" w:rsidRPr="008726E1" w:rsidRDefault="002449B3">
            <w:pPr>
              <w:pStyle w:val="1"/>
              <w:shd w:val="clear" w:color="auto" w:fill="FFFFFF"/>
              <w:spacing w:before="0" w:beforeAutospacing="0" w:after="0" w:afterAutospacing="0"/>
              <w:jc w:val="center"/>
              <w:textAlignment w:val="baseline"/>
              <w:rPr>
                <w:b w:val="0"/>
                <w:color w:val="000000"/>
                <w:sz w:val="24"/>
                <w:szCs w:val="24"/>
              </w:rPr>
            </w:pPr>
          </w:p>
          <w:p w:rsidR="002449B3" w:rsidRPr="008726E1" w:rsidRDefault="008726E1">
            <w:pPr>
              <w:pStyle w:val="1"/>
              <w:shd w:val="clear" w:color="auto" w:fill="FFFFFF"/>
              <w:spacing w:before="0" w:beforeAutospacing="0" w:after="0" w:afterAutospacing="0"/>
              <w:textAlignment w:val="baseline"/>
              <w:rPr>
                <w:spacing w:val="2"/>
                <w:sz w:val="24"/>
                <w:szCs w:val="24"/>
              </w:rPr>
            </w:pPr>
            <w:r w:rsidRPr="008726E1">
              <w:rPr>
                <w:b w:val="0"/>
                <w:sz w:val="24"/>
                <w:szCs w:val="24"/>
              </w:rPr>
              <w:t>ГОСТ 12.1.004-91 ССБТ</w:t>
            </w:r>
            <w:r w:rsidRPr="008726E1">
              <w:rPr>
                <w:spacing w:val="2"/>
                <w:sz w:val="24"/>
                <w:szCs w:val="24"/>
              </w:rPr>
              <w:t xml:space="preserve"> </w:t>
            </w:r>
            <w:r w:rsidRPr="008726E1">
              <w:rPr>
                <w:b w:val="0"/>
                <w:spacing w:val="2"/>
                <w:sz w:val="24"/>
                <w:szCs w:val="24"/>
              </w:rPr>
              <w:t>Система стандартов безопасности труда. Пожарная безопасность. Общие требования</w:t>
            </w:r>
          </w:p>
          <w:p w:rsidR="002449B3" w:rsidRPr="008726E1" w:rsidRDefault="002449B3">
            <w:pPr>
              <w:rPr>
                <w:rFonts w:ascii="Times New Roman" w:hAnsi="Times New Roman" w:cs="Times New Roman"/>
                <w:sz w:val="24"/>
                <w:szCs w:val="24"/>
              </w:rPr>
            </w:pPr>
          </w:p>
        </w:tc>
        <w:tc>
          <w:tcPr>
            <w:tcW w:w="1984" w:type="dxa"/>
            <w:shd w:val="clear" w:color="auto" w:fill="FFFFFF" w:themeFill="background1"/>
          </w:tcPr>
          <w:p w:rsidR="002449B3" w:rsidRPr="008726E1" w:rsidRDefault="008726E1">
            <w:pPr>
              <w:pStyle w:val="a6"/>
              <w:ind w:left="0"/>
              <w:contextualSpacing/>
              <w:rPr>
                <w:sz w:val="24"/>
                <w:szCs w:val="24"/>
              </w:rPr>
            </w:pPr>
            <w:r w:rsidRPr="008726E1">
              <w:rPr>
                <w:sz w:val="24"/>
                <w:szCs w:val="24"/>
              </w:rPr>
              <w:lastRenderedPageBreak/>
              <w:t>Выполняется</w:t>
            </w:r>
          </w:p>
          <w:p w:rsidR="002449B3" w:rsidRPr="008726E1" w:rsidRDefault="002449B3">
            <w:pPr>
              <w:pStyle w:val="a6"/>
              <w:ind w:left="0"/>
              <w:contextualSpacing/>
              <w:jc w:val="center"/>
              <w:rPr>
                <w:sz w:val="24"/>
                <w:szCs w:val="24"/>
              </w:rPr>
            </w:pPr>
          </w:p>
          <w:p w:rsidR="002449B3" w:rsidRPr="008726E1" w:rsidRDefault="002449B3">
            <w:pPr>
              <w:pStyle w:val="a6"/>
              <w:ind w:left="0"/>
              <w:contextualSpacing/>
              <w:jc w:val="center"/>
              <w:rPr>
                <w:sz w:val="24"/>
                <w:szCs w:val="24"/>
              </w:rPr>
            </w:pPr>
          </w:p>
          <w:p w:rsidR="002449B3" w:rsidRPr="008726E1" w:rsidRDefault="002449B3">
            <w:pPr>
              <w:pStyle w:val="a6"/>
              <w:ind w:left="0"/>
              <w:contextualSpacing/>
              <w:jc w:val="center"/>
              <w:rPr>
                <w:sz w:val="24"/>
                <w:szCs w:val="24"/>
              </w:rPr>
            </w:pPr>
          </w:p>
          <w:p w:rsidR="002449B3" w:rsidRPr="008726E1" w:rsidRDefault="002449B3">
            <w:pPr>
              <w:pStyle w:val="a6"/>
              <w:ind w:left="0"/>
              <w:contextualSpacing/>
              <w:jc w:val="center"/>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8726E1">
            <w:pPr>
              <w:pStyle w:val="a6"/>
              <w:ind w:left="0"/>
              <w:contextualSpacing/>
              <w:rPr>
                <w:sz w:val="24"/>
                <w:szCs w:val="24"/>
              </w:rPr>
            </w:pPr>
            <w:proofErr w:type="spellStart"/>
            <w:r w:rsidRPr="008726E1">
              <w:rPr>
                <w:sz w:val="24"/>
                <w:szCs w:val="24"/>
                <w:lang w:val="en-US"/>
              </w:rPr>
              <w:lastRenderedPageBreak/>
              <w:t>Вы</w:t>
            </w:r>
            <w:r w:rsidRPr="008726E1">
              <w:rPr>
                <w:sz w:val="24"/>
                <w:szCs w:val="24"/>
              </w:rPr>
              <w:t>полняется</w:t>
            </w:r>
            <w:proofErr w:type="spellEnd"/>
          </w:p>
          <w:p w:rsidR="002449B3" w:rsidRPr="008726E1" w:rsidRDefault="002449B3">
            <w:pPr>
              <w:pStyle w:val="a6"/>
              <w:ind w:left="0"/>
              <w:contextualSpacing/>
              <w:jc w:val="center"/>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2449B3">
            <w:pPr>
              <w:pStyle w:val="a6"/>
              <w:ind w:left="0"/>
              <w:contextualSpacing/>
              <w:rPr>
                <w:sz w:val="24"/>
                <w:szCs w:val="24"/>
              </w:rPr>
            </w:pPr>
          </w:p>
          <w:p w:rsidR="002449B3" w:rsidRPr="008726E1" w:rsidRDefault="008726E1">
            <w:pPr>
              <w:pStyle w:val="a6"/>
              <w:ind w:left="0"/>
              <w:contextualSpacing/>
              <w:rPr>
                <w:sz w:val="24"/>
                <w:szCs w:val="24"/>
              </w:rPr>
            </w:pPr>
            <w:r w:rsidRPr="008726E1">
              <w:rPr>
                <w:sz w:val="24"/>
                <w:szCs w:val="24"/>
              </w:rPr>
              <w:t>Выполняется</w:t>
            </w:r>
          </w:p>
          <w:p w:rsidR="002449B3" w:rsidRPr="008726E1" w:rsidRDefault="002449B3">
            <w:pPr>
              <w:pStyle w:val="a6"/>
              <w:ind w:left="0"/>
              <w:contextualSpacing/>
              <w:jc w:val="center"/>
              <w:rPr>
                <w:sz w:val="24"/>
                <w:szCs w:val="24"/>
              </w:rPr>
            </w:pPr>
          </w:p>
        </w:tc>
      </w:tr>
    </w:tbl>
    <w:p w:rsidR="002449B3" w:rsidRDefault="002449B3">
      <w:pPr>
        <w:pStyle w:val="a6"/>
        <w:ind w:left="0" w:firstLine="709"/>
        <w:contextualSpacing/>
        <w:rPr>
          <w:sz w:val="16"/>
          <w:szCs w:val="16"/>
        </w:rPr>
      </w:pPr>
    </w:p>
    <w:p w:rsidR="002449B3" w:rsidRDefault="008726E1">
      <w:pPr>
        <w:pStyle w:val="a6"/>
        <w:ind w:left="0"/>
        <w:contextualSpacing/>
        <w:rPr>
          <w:szCs w:val="28"/>
        </w:rPr>
      </w:pPr>
      <w:r>
        <w:rPr>
          <w:szCs w:val="28"/>
        </w:rPr>
        <w:t>Настоящая декларация разработана:</w:t>
      </w:r>
    </w:p>
    <w:p w:rsidR="002449B3" w:rsidRDefault="00E638B0">
      <w:pPr>
        <w:pStyle w:val="a6"/>
        <w:ind w:left="0" w:firstLine="709"/>
        <w:contextualSpacing/>
        <w:rPr>
          <w:szCs w:val="28"/>
        </w:rPr>
      </w:pPr>
      <w:proofErr w:type="spellStart"/>
      <w:r>
        <w:rPr>
          <w:szCs w:val="28"/>
        </w:rPr>
        <w:t>Калининой</w:t>
      </w:r>
      <w:proofErr w:type="spellEnd"/>
      <w:r>
        <w:rPr>
          <w:szCs w:val="28"/>
        </w:rPr>
        <w:t xml:space="preserve"> М.Н.</w:t>
      </w:r>
    </w:p>
    <w:p w:rsidR="002449B3" w:rsidRDefault="008726E1">
      <w:pPr>
        <w:pStyle w:val="a6"/>
        <w:ind w:left="0"/>
        <w:contextualSpacing/>
        <w:rPr>
          <w:szCs w:val="28"/>
        </w:rPr>
      </w:pPr>
      <w:r>
        <w:rPr>
          <w:szCs w:val="28"/>
        </w:rPr>
        <w:t xml:space="preserve">        </w:t>
      </w:r>
      <w:r>
        <w:rPr>
          <w:szCs w:val="28"/>
          <w:lang w:val="en-US"/>
        </w:rPr>
        <w:t>____________</w:t>
      </w:r>
      <w:r>
        <w:rPr>
          <w:szCs w:val="28"/>
        </w:rPr>
        <w:t xml:space="preserve">                                                                   __________</w:t>
      </w:r>
    </w:p>
    <w:p w:rsidR="002449B3" w:rsidRDefault="00E638B0">
      <w:pPr>
        <w:pStyle w:val="a6"/>
        <w:ind w:left="0"/>
        <w:contextualSpacing/>
        <w:rPr>
          <w:sz w:val="20"/>
        </w:rPr>
      </w:pPr>
      <w:r>
        <w:rPr>
          <w:sz w:val="20"/>
        </w:rPr>
        <w:t xml:space="preserve">          </w:t>
      </w:r>
      <w:r w:rsidR="008726E1">
        <w:rPr>
          <w:sz w:val="20"/>
        </w:rPr>
        <w:t>(фамилия, имя, отчество)                                                                                                          (Подпись)</w:t>
      </w:r>
    </w:p>
    <w:p w:rsidR="002449B3" w:rsidRDefault="008726E1">
      <w:pPr>
        <w:pStyle w:val="a6"/>
        <w:ind w:left="0" w:firstLine="709"/>
        <w:contextualSpacing/>
        <w:rPr>
          <w:szCs w:val="28"/>
        </w:rPr>
      </w:pPr>
      <w:r>
        <w:rPr>
          <w:szCs w:val="28"/>
        </w:rPr>
        <w:t xml:space="preserve">  </w:t>
      </w:r>
    </w:p>
    <w:p w:rsidR="002449B3" w:rsidRDefault="008726E1">
      <w:pPr>
        <w:pStyle w:val="a6"/>
        <w:ind w:left="0"/>
        <w:contextualSpacing/>
        <w:rPr>
          <w:szCs w:val="28"/>
        </w:rPr>
      </w:pPr>
      <w:r>
        <w:rPr>
          <w:szCs w:val="28"/>
        </w:rPr>
        <w:t>«___» ________________20___г.</w:t>
      </w:r>
    </w:p>
    <w:p w:rsidR="002449B3" w:rsidRDefault="002449B3">
      <w:pPr>
        <w:pStyle w:val="a6"/>
        <w:ind w:left="0" w:firstLine="709"/>
        <w:contextualSpacing/>
        <w:rPr>
          <w:szCs w:val="28"/>
        </w:rPr>
      </w:pPr>
    </w:p>
    <w:p w:rsidR="002449B3" w:rsidRDefault="008726E1">
      <w:pPr>
        <w:spacing w:line="240" w:lineRule="auto"/>
        <w:contextualSpacing/>
      </w:pPr>
      <w:r>
        <w:rPr>
          <w:rFonts w:ascii="Times New Roman" w:hAnsi="Times New Roman"/>
          <w:bCs/>
          <w:sz w:val="28"/>
          <w:szCs w:val="28"/>
        </w:rPr>
        <w:t xml:space="preserve">   М.П. </w:t>
      </w:r>
    </w:p>
    <w:p w:rsidR="002449B3" w:rsidRDefault="002449B3">
      <w:pPr>
        <w:rPr>
          <w:rFonts w:ascii="Times New Roman" w:hAnsi="Times New Roman" w:cs="Times New Roman"/>
          <w:sz w:val="28"/>
          <w:szCs w:val="28"/>
        </w:rPr>
      </w:pPr>
    </w:p>
    <w:sectPr w:rsidR="002449B3" w:rsidSect="00DC485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9CB"/>
    <w:multiLevelType w:val="hybridMultilevel"/>
    <w:tmpl w:val="33E2E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49B3"/>
    <w:rsid w:val="000173E6"/>
    <w:rsid w:val="0002015B"/>
    <w:rsid w:val="00135DB9"/>
    <w:rsid w:val="0017137D"/>
    <w:rsid w:val="002449B3"/>
    <w:rsid w:val="00280CE2"/>
    <w:rsid w:val="00297410"/>
    <w:rsid w:val="00363589"/>
    <w:rsid w:val="00363C48"/>
    <w:rsid w:val="00366483"/>
    <w:rsid w:val="00610CA7"/>
    <w:rsid w:val="007967CB"/>
    <w:rsid w:val="007C005A"/>
    <w:rsid w:val="008726E1"/>
    <w:rsid w:val="008D2B0E"/>
    <w:rsid w:val="009B2C1C"/>
    <w:rsid w:val="009E09B3"/>
    <w:rsid w:val="00B9493F"/>
    <w:rsid w:val="00DC4859"/>
    <w:rsid w:val="00E638B0"/>
    <w:rsid w:val="00EF59E0"/>
    <w:rsid w:val="00F54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B3"/>
  </w:style>
  <w:style w:type="paragraph" w:styleId="1">
    <w:name w:val="heading 1"/>
    <w:basedOn w:val="a"/>
    <w:link w:val="10"/>
    <w:uiPriority w:val="9"/>
    <w:qFormat/>
    <w:rsid w:val="00244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49B3"/>
    <w:pPr>
      <w:ind w:left="720"/>
      <w:contextualSpacing/>
    </w:pPr>
  </w:style>
  <w:style w:type="character" w:styleId="a5">
    <w:name w:val="Hyperlink"/>
    <w:basedOn w:val="a0"/>
    <w:uiPriority w:val="99"/>
    <w:rsid w:val="002449B3"/>
    <w:rPr>
      <w:color w:val="0563C1"/>
      <w:u w:val="single"/>
    </w:rPr>
  </w:style>
  <w:style w:type="paragraph" w:styleId="a6">
    <w:name w:val="Body Text Indent"/>
    <w:basedOn w:val="a"/>
    <w:link w:val="a7"/>
    <w:rsid w:val="002449B3"/>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2449B3"/>
    <w:rPr>
      <w:rFonts w:ascii="Times New Roman" w:eastAsia="Times New Roman" w:hAnsi="Times New Roman" w:cs="Times New Roman"/>
      <w:sz w:val="28"/>
      <w:szCs w:val="20"/>
      <w:lang w:eastAsia="ru-RU"/>
    </w:rPr>
  </w:style>
  <w:style w:type="paragraph" w:styleId="a8">
    <w:name w:val="header"/>
    <w:basedOn w:val="a"/>
    <w:link w:val="a9"/>
    <w:uiPriority w:val="99"/>
    <w:rsid w:val="002449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49B3"/>
  </w:style>
  <w:style w:type="paragraph" w:styleId="aa">
    <w:name w:val="footer"/>
    <w:basedOn w:val="a"/>
    <w:link w:val="ab"/>
    <w:uiPriority w:val="99"/>
    <w:rsid w:val="002449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49B3"/>
  </w:style>
  <w:style w:type="character" w:customStyle="1" w:styleId="10">
    <w:name w:val="Заголовок 1 Знак"/>
    <w:basedOn w:val="a0"/>
    <w:link w:val="1"/>
    <w:uiPriority w:val="9"/>
    <w:rsid w:val="002449B3"/>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244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C48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4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228</cp:revision>
  <cp:lastPrinted>2020-11-13T13:42:00Z</cp:lastPrinted>
  <dcterms:created xsi:type="dcterms:W3CDTF">2020-09-04T08:40:00Z</dcterms:created>
  <dcterms:modified xsi:type="dcterms:W3CDTF">2020-11-13T13:49:00Z</dcterms:modified>
</cp:coreProperties>
</file>